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683470AC" w14:textId="77777777" w:rsidTr="00D83694">
        <w:trPr>
          <w:trHeight w:val="107"/>
          <w:tblHeader/>
        </w:trPr>
        <w:tc>
          <w:tcPr>
            <w:tcW w:w="6570" w:type="dxa"/>
            <w:gridSpan w:val="3"/>
            <w:tcBorders>
              <w:top w:val="single" w:sz="12" w:space="0" w:color="auto"/>
              <w:bottom w:val="nil"/>
            </w:tcBorders>
            <w:shd w:val="clear" w:color="auto" w:fill="auto"/>
            <w:noWrap/>
            <w:vAlign w:val="center"/>
          </w:tcPr>
          <w:p w14:paraId="4DEE7081" w14:textId="77777777" w:rsidR="00B51061" w:rsidRPr="00B27A01" w:rsidRDefault="008A3747" w:rsidP="00386E9D">
            <w:pPr>
              <w:bidi/>
              <w:rPr>
                <w:rFonts w:cs="Arial"/>
                <w:color w:val="000000"/>
                <w:sz w:val="14"/>
                <w:szCs w:val="14"/>
              </w:rPr>
            </w:pPr>
            <w:r>
              <w:rPr>
                <w:rFonts w:cs="Arial" w:hint="cs"/>
                <w:sz w:val="14"/>
                <w:szCs w:val="14"/>
                <w:rtl/>
              </w:rPr>
              <w:t>اسم المشروع</w:t>
            </w:r>
            <w:r w:rsidR="00F2608D">
              <w:rPr>
                <w:rFonts w:cs="Arial" w:hint="cs"/>
                <w:color w:val="000000"/>
                <w:sz w:val="14"/>
                <w:szCs w:val="14"/>
                <w:rtl/>
              </w:rPr>
              <w:t>:</w:t>
            </w:r>
          </w:p>
        </w:tc>
        <w:tc>
          <w:tcPr>
            <w:tcW w:w="2179" w:type="dxa"/>
            <w:gridSpan w:val="3"/>
            <w:tcBorders>
              <w:top w:val="single" w:sz="12" w:space="0" w:color="auto"/>
              <w:bottom w:val="nil"/>
            </w:tcBorders>
            <w:shd w:val="clear" w:color="auto" w:fill="auto"/>
            <w:vAlign w:val="center"/>
          </w:tcPr>
          <w:p w14:paraId="4F5ED167" w14:textId="77777777" w:rsidR="00B51061" w:rsidRPr="00B27A01" w:rsidRDefault="008A3747" w:rsidP="001657CA">
            <w:pPr>
              <w:bidi/>
              <w:rPr>
                <w:rFonts w:cs="Arial"/>
                <w:color w:val="000000"/>
                <w:sz w:val="14"/>
                <w:szCs w:val="14"/>
              </w:rPr>
            </w:pPr>
            <w:r>
              <w:rPr>
                <w:rFonts w:cs="Arial" w:hint="cs"/>
                <w:sz w:val="14"/>
                <w:szCs w:val="14"/>
                <w:rtl/>
              </w:rPr>
              <w:t xml:space="preserve">رقم </w:t>
            </w:r>
            <w:r w:rsidR="001657CA">
              <w:rPr>
                <w:rFonts w:cs="Arial" w:hint="cs"/>
                <w:sz w:val="14"/>
                <w:szCs w:val="14"/>
                <w:rtl/>
              </w:rPr>
              <w:t>الرسم</w:t>
            </w:r>
            <w:r w:rsidR="00F2608D">
              <w:rPr>
                <w:rFonts w:cs="Arial" w:hint="cs"/>
                <w:sz w:val="14"/>
                <w:szCs w:val="14"/>
                <w:rtl/>
              </w:rPr>
              <w:t>:</w:t>
            </w:r>
          </w:p>
        </w:tc>
        <w:tc>
          <w:tcPr>
            <w:tcW w:w="791" w:type="dxa"/>
            <w:gridSpan w:val="2"/>
            <w:tcBorders>
              <w:top w:val="single" w:sz="12" w:space="0" w:color="auto"/>
              <w:bottom w:val="nil"/>
            </w:tcBorders>
            <w:shd w:val="clear" w:color="auto" w:fill="auto"/>
            <w:vAlign w:val="center"/>
          </w:tcPr>
          <w:p w14:paraId="039437FC" w14:textId="77777777" w:rsidR="00B51061" w:rsidRPr="00B27A01" w:rsidRDefault="008A3747" w:rsidP="00386E9D">
            <w:pPr>
              <w:bidi/>
              <w:rPr>
                <w:rFonts w:cs="Arial"/>
                <w:color w:val="000000"/>
                <w:sz w:val="14"/>
                <w:szCs w:val="14"/>
              </w:rPr>
            </w:pPr>
            <w:r>
              <w:rPr>
                <w:rFonts w:cs="Arial" w:hint="cs"/>
                <w:sz w:val="14"/>
                <w:szCs w:val="14"/>
                <w:rtl/>
              </w:rPr>
              <w:t>المراجعة</w:t>
            </w:r>
            <w:r w:rsidR="00F2608D">
              <w:rPr>
                <w:rFonts w:cs="Arial" w:hint="cs"/>
                <w:color w:val="000000"/>
                <w:sz w:val="14"/>
                <w:szCs w:val="14"/>
                <w:rtl/>
              </w:rPr>
              <w:t>:</w:t>
            </w:r>
          </w:p>
        </w:tc>
      </w:tr>
      <w:tr w:rsidR="00B51061" w:rsidRPr="00B62553" w14:paraId="2976AAF5" w14:textId="77777777" w:rsidTr="00D83694">
        <w:trPr>
          <w:trHeight w:val="288"/>
          <w:tblHeader/>
        </w:trPr>
        <w:tc>
          <w:tcPr>
            <w:tcW w:w="6570" w:type="dxa"/>
            <w:gridSpan w:val="3"/>
            <w:tcBorders>
              <w:top w:val="nil"/>
            </w:tcBorders>
            <w:shd w:val="clear" w:color="auto" w:fill="auto"/>
            <w:noWrap/>
            <w:vAlign w:val="center"/>
          </w:tcPr>
          <w:p w14:paraId="3ED3642E" w14:textId="77777777" w:rsidR="00B51061" w:rsidRPr="00B62553" w:rsidRDefault="00B51061" w:rsidP="00386E9D">
            <w:pPr>
              <w:bidi/>
              <w:rPr>
                <w:rFonts w:cs="Arial"/>
                <w:color w:val="000000"/>
              </w:rPr>
            </w:pPr>
          </w:p>
        </w:tc>
        <w:tc>
          <w:tcPr>
            <w:tcW w:w="2179" w:type="dxa"/>
            <w:gridSpan w:val="3"/>
            <w:tcBorders>
              <w:top w:val="nil"/>
            </w:tcBorders>
            <w:shd w:val="clear" w:color="auto" w:fill="auto"/>
            <w:vAlign w:val="center"/>
          </w:tcPr>
          <w:p w14:paraId="4EB70F8D" w14:textId="77777777" w:rsidR="00B51061" w:rsidRPr="00B62553" w:rsidRDefault="00B51061" w:rsidP="00386E9D">
            <w:pPr>
              <w:bidi/>
              <w:rPr>
                <w:rFonts w:cs="Arial"/>
                <w:color w:val="000000"/>
              </w:rPr>
            </w:pPr>
          </w:p>
        </w:tc>
        <w:tc>
          <w:tcPr>
            <w:tcW w:w="791" w:type="dxa"/>
            <w:gridSpan w:val="2"/>
            <w:tcBorders>
              <w:top w:val="nil"/>
            </w:tcBorders>
            <w:shd w:val="clear" w:color="auto" w:fill="auto"/>
            <w:vAlign w:val="center"/>
          </w:tcPr>
          <w:p w14:paraId="5FDC8211" w14:textId="77777777" w:rsidR="00B51061" w:rsidRPr="00B62553" w:rsidRDefault="00B51061" w:rsidP="00386E9D">
            <w:pPr>
              <w:bidi/>
              <w:ind w:left="-102" w:right="-73"/>
              <w:jc w:val="center"/>
              <w:rPr>
                <w:rFonts w:cs="Arial"/>
                <w:color w:val="000000"/>
              </w:rPr>
            </w:pPr>
          </w:p>
        </w:tc>
      </w:tr>
      <w:tr w:rsidR="00685674" w:rsidRPr="00B62553" w14:paraId="5EC961D6" w14:textId="77777777" w:rsidTr="00D83694">
        <w:trPr>
          <w:trHeight w:val="312"/>
          <w:tblHeader/>
        </w:trPr>
        <w:tc>
          <w:tcPr>
            <w:tcW w:w="540" w:type="dxa"/>
            <w:vMerge w:val="restart"/>
            <w:shd w:val="clear" w:color="auto" w:fill="A6A6A6" w:themeFill="background1" w:themeFillShade="A6"/>
            <w:vAlign w:val="center"/>
          </w:tcPr>
          <w:p w14:paraId="4889383E" w14:textId="77777777" w:rsidR="00685674" w:rsidRPr="00B62553" w:rsidRDefault="00F2608D" w:rsidP="00386E9D">
            <w:pPr>
              <w:bidi/>
              <w:ind w:left="-107" w:right="-171"/>
              <w:jc w:val="center"/>
              <w:rPr>
                <w:rFonts w:cs="Arial"/>
                <w:b/>
                <w:bCs/>
                <w:color w:val="FFFFFF"/>
              </w:rPr>
            </w:pPr>
            <w:r>
              <w:rPr>
                <w:rFonts w:cs="Arial" w:hint="cs"/>
                <w:b/>
                <w:bCs/>
                <w:color w:val="FFFFFF"/>
                <w:rtl/>
              </w:rPr>
              <w:t>ال</w:t>
            </w:r>
            <w:r w:rsidR="006A006F">
              <w:rPr>
                <w:rFonts w:cs="Arial" w:hint="cs"/>
                <w:b/>
                <w:bCs/>
                <w:color w:val="FFFFFF"/>
                <w:rtl/>
              </w:rPr>
              <w:t>رقم</w:t>
            </w:r>
          </w:p>
        </w:tc>
        <w:tc>
          <w:tcPr>
            <w:tcW w:w="7650" w:type="dxa"/>
            <w:gridSpan w:val="3"/>
            <w:vMerge w:val="restart"/>
            <w:shd w:val="clear" w:color="auto" w:fill="A6A6A6" w:themeFill="background1" w:themeFillShade="A6"/>
            <w:vAlign w:val="center"/>
          </w:tcPr>
          <w:p w14:paraId="533F880D" w14:textId="77777777" w:rsidR="00685674" w:rsidRPr="00B62553" w:rsidRDefault="006A006F" w:rsidP="00386E9D">
            <w:pPr>
              <w:bidi/>
              <w:spacing w:before="60" w:after="60"/>
              <w:jc w:val="center"/>
              <w:rPr>
                <w:rFonts w:cs="Arial"/>
                <w:b/>
                <w:bCs/>
                <w:color w:val="000000"/>
                <w:sz w:val="24"/>
                <w:szCs w:val="24"/>
              </w:rPr>
            </w:pPr>
            <w:r>
              <w:rPr>
                <w:rFonts w:cs="Arial" w:hint="cs"/>
                <w:b/>
                <w:bCs/>
                <w:color w:val="FFFFFF"/>
                <w:sz w:val="24"/>
                <w:szCs w:val="24"/>
                <w:rtl/>
              </w:rPr>
              <w:t>عناصر الفحص</w:t>
            </w:r>
          </w:p>
        </w:tc>
        <w:tc>
          <w:tcPr>
            <w:tcW w:w="1350" w:type="dxa"/>
            <w:gridSpan w:val="4"/>
            <w:shd w:val="clear" w:color="auto" w:fill="C6D9F1" w:themeFill="text2" w:themeFillTint="33"/>
            <w:vAlign w:val="center"/>
          </w:tcPr>
          <w:p w14:paraId="47533948" w14:textId="77777777" w:rsidR="00685674" w:rsidRPr="001610A3" w:rsidRDefault="008B1149" w:rsidP="00386E9D">
            <w:pPr>
              <w:bidi/>
              <w:ind w:left="-104" w:right="-105"/>
              <w:jc w:val="center"/>
              <w:rPr>
                <w:rFonts w:cs="Arial"/>
                <w:b/>
                <w:bCs/>
                <w:color w:val="000000"/>
                <w:sz w:val="14"/>
                <w:szCs w:val="14"/>
              </w:rPr>
            </w:pPr>
            <w:r>
              <w:rPr>
                <w:rFonts w:cs="Arial" w:hint="cs"/>
                <w:b/>
                <w:bCs/>
                <w:sz w:val="14"/>
                <w:szCs w:val="14"/>
                <w:rtl/>
              </w:rPr>
              <w:t>تم الفحص بشكل مقبول</w:t>
            </w:r>
          </w:p>
        </w:tc>
      </w:tr>
      <w:tr w:rsidR="00685674" w:rsidRPr="00B62553" w14:paraId="3523CB94" w14:textId="77777777" w:rsidTr="00D83694">
        <w:trPr>
          <w:trHeight w:val="204"/>
          <w:tblHeader/>
        </w:trPr>
        <w:tc>
          <w:tcPr>
            <w:tcW w:w="540" w:type="dxa"/>
            <w:vMerge/>
            <w:shd w:val="clear" w:color="auto" w:fill="A6A6A6" w:themeFill="background1" w:themeFillShade="A6"/>
            <w:vAlign w:val="center"/>
            <w:hideMark/>
          </w:tcPr>
          <w:p w14:paraId="6EBB310C" w14:textId="77777777" w:rsidR="00685674" w:rsidRPr="00B62553" w:rsidRDefault="00685674" w:rsidP="00386E9D">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1E557F30" w14:textId="77777777" w:rsidR="00685674" w:rsidRPr="00B62553" w:rsidRDefault="00685674" w:rsidP="00386E9D">
            <w:pPr>
              <w:bidi/>
              <w:rPr>
                <w:rFonts w:cs="Arial"/>
                <w:b/>
                <w:bCs/>
                <w:color w:val="FFFFFF"/>
                <w:sz w:val="24"/>
                <w:szCs w:val="24"/>
              </w:rPr>
            </w:pPr>
          </w:p>
        </w:tc>
        <w:tc>
          <w:tcPr>
            <w:tcW w:w="450" w:type="dxa"/>
            <w:shd w:val="clear" w:color="auto" w:fill="C6D9F1" w:themeFill="text2" w:themeFillTint="33"/>
            <w:vAlign w:val="center"/>
          </w:tcPr>
          <w:p w14:paraId="50FD2895" w14:textId="77777777" w:rsidR="00685674" w:rsidRPr="00B27A01" w:rsidRDefault="006A006F" w:rsidP="00386E9D">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1B0AB54C" w14:textId="77777777" w:rsidR="00685674" w:rsidRPr="001610A3" w:rsidRDefault="006A006F" w:rsidP="00386E9D">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04D9DDEF" w14:textId="77777777" w:rsidR="00685674" w:rsidRPr="001610A3" w:rsidRDefault="006A006F" w:rsidP="00386E9D">
            <w:pPr>
              <w:bidi/>
              <w:ind w:left="-102" w:right="-73"/>
              <w:jc w:val="center"/>
              <w:rPr>
                <w:rFonts w:cs="Arial"/>
                <w:b/>
                <w:bCs/>
                <w:sz w:val="14"/>
                <w:szCs w:val="14"/>
              </w:rPr>
            </w:pPr>
            <w:r>
              <w:rPr>
                <w:rFonts w:cs="Arial" w:hint="cs"/>
                <w:b/>
                <w:bCs/>
                <w:sz w:val="14"/>
                <w:szCs w:val="14"/>
                <w:rtl/>
              </w:rPr>
              <w:t>لا</w:t>
            </w:r>
          </w:p>
        </w:tc>
      </w:tr>
      <w:tr w:rsidR="0082582D" w:rsidRPr="00DB33B3" w14:paraId="69446136" w14:textId="77777777" w:rsidTr="00D83694">
        <w:tc>
          <w:tcPr>
            <w:tcW w:w="540" w:type="dxa"/>
            <w:shd w:val="clear" w:color="auto" w:fill="auto"/>
            <w:noWrap/>
            <w:vAlign w:val="center"/>
            <w:hideMark/>
          </w:tcPr>
          <w:p w14:paraId="3945B79F" w14:textId="77777777" w:rsidR="0082582D" w:rsidRPr="00DB33B3" w:rsidRDefault="0082582D" w:rsidP="00386E9D">
            <w:pPr>
              <w:bidi/>
              <w:ind w:left="72"/>
              <w:jc w:val="center"/>
              <w:rPr>
                <w:rFonts w:cs="Arial"/>
                <w:color w:val="000000"/>
                <w:sz w:val="24"/>
                <w:szCs w:val="24"/>
              </w:rPr>
            </w:pPr>
          </w:p>
        </w:tc>
        <w:tc>
          <w:tcPr>
            <w:tcW w:w="7650" w:type="dxa"/>
            <w:gridSpan w:val="3"/>
            <w:shd w:val="clear" w:color="auto" w:fill="auto"/>
            <w:vAlign w:val="center"/>
          </w:tcPr>
          <w:p w14:paraId="42A213D9" w14:textId="77777777" w:rsidR="0082582D" w:rsidRPr="00DB33B3" w:rsidRDefault="006A006F" w:rsidP="00386E9D">
            <w:pPr>
              <w:bidi/>
              <w:spacing w:before="40" w:after="40"/>
              <w:rPr>
                <w:rFonts w:cs="Arial"/>
                <w:b/>
                <w:bCs/>
                <w:sz w:val="24"/>
                <w:szCs w:val="24"/>
              </w:rPr>
            </w:pPr>
            <w:r>
              <w:rPr>
                <w:rFonts w:cs="Arial" w:hint="cs"/>
                <w:b/>
                <w:bCs/>
                <w:sz w:val="24"/>
                <w:szCs w:val="24"/>
                <w:rtl/>
              </w:rPr>
              <w:t>عام</w:t>
            </w:r>
          </w:p>
        </w:tc>
        <w:tc>
          <w:tcPr>
            <w:tcW w:w="450" w:type="dxa"/>
            <w:shd w:val="clear" w:color="auto" w:fill="C6D9F1" w:themeFill="text2" w:themeFillTint="33"/>
            <w:vAlign w:val="center"/>
          </w:tcPr>
          <w:p w14:paraId="5EE03170" w14:textId="77777777" w:rsidR="0082582D" w:rsidRPr="00DB33B3" w:rsidRDefault="0082582D" w:rsidP="00386E9D">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59D58C13" w14:textId="77777777" w:rsidR="0082582D" w:rsidRPr="00DB33B3" w:rsidRDefault="0082582D" w:rsidP="00386E9D">
            <w:pPr>
              <w:bidi/>
              <w:ind w:left="-102" w:right="-73"/>
              <w:jc w:val="center"/>
              <w:rPr>
                <w:rFonts w:cs="Arial"/>
                <w:color w:val="000000"/>
                <w:sz w:val="24"/>
                <w:szCs w:val="24"/>
              </w:rPr>
            </w:pPr>
          </w:p>
        </w:tc>
        <w:tc>
          <w:tcPr>
            <w:tcW w:w="450" w:type="dxa"/>
            <w:shd w:val="clear" w:color="auto" w:fill="C6D9F1" w:themeFill="text2" w:themeFillTint="33"/>
            <w:vAlign w:val="center"/>
          </w:tcPr>
          <w:p w14:paraId="706B8E70" w14:textId="77777777" w:rsidR="0082582D" w:rsidRPr="00DB33B3" w:rsidRDefault="0082582D" w:rsidP="00386E9D">
            <w:pPr>
              <w:bidi/>
              <w:ind w:left="-102" w:right="-73"/>
              <w:jc w:val="center"/>
              <w:rPr>
                <w:rFonts w:cs="Arial"/>
                <w:color w:val="000000"/>
                <w:sz w:val="24"/>
                <w:szCs w:val="24"/>
              </w:rPr>
            </w:pPr>
          </w:p>
        </w:tc>
      </w:tr>
      <w:tr w:rsidR="00F35B86" w:rsidRPr="00B62553" w14:paraId="29B7ABCA" w14:textId="77777777" w:rsidTr="00D83694">
        <w:tc>
          <w:tcPr>
            <w:tcW w:w="540" w:type="dxa"/>
            <w:shd w:val="clear" w:color="auto" w:fill="auto"/>
            <w:noWrap/>
            <w:vAlign w:val="center"/>
          </w:tcPr>
          <w:p w14:paraId="7F523EA3" w14:textId="77777777" w:rsidR="00F35B86" w:rsidRPr="00B62553" w:rsidRDefault="00F35B86" w:rsidP="00386E9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139F43F" w14:textId="77777777" w:rsidR="00512DCC" w:rsidRDefault="003B2916" w:rsidP="00386E9D">
            <w:pPr>
              <w:bidi/>
              <w:spacing w:before="40" w:after="40"/>
              <w:rPr>
                <w:rtl/>
              </w:rPr>
            </w:pPr>
            <w:r w:rsidRPr="003B2916">
              <w:rPr>
                <w:rtl/>
              </w:rPr>
              <w:t xml:space="preserve">يجب اختبار السلالم </w:t>
            </w:r>
            <w:r w:rsidR="00512DCC" w:rsidRPr="003B2916">
              <w:rPr>
                <w:rFonts w:hint="cs"/>
                <w:rtl/>
              </w:rPr>
              <w:t>والممرات</w:t>
            </w:r>
            <w:r w:rsidRPr="003B2916">
              <w:rPr>
                <w:rtl/>
              </w:rPr>
              <w:t xml:space="preserve"> المتحركة وفقًا لمواصفات ومعايير الجمعية الأمريكية للمهندسين </w:t>
            </w:r>
            <w:r w:rsidR="00512DCC" w:rsidRPr="003B2916">
              <w:rPr>
                <w:rFonts w:hint="cs"/>
                <w:rtl/>
              </w:rPr>
              <w:t>الميكانيكيي</w:t>
            </w:r>
            <w:r w:rsidR="00512DCC" w:rsidRPr="003B2916">
              <w:rPr>
                <w:rFonts w:hint="eastAsia"/>
                <w:rtl/>
              </w:rPr>
              <w:t>ن</w:t>
            </w:r>
            <w:r w:rsidRPr="003B2916">
              <w:rPr>
                <w:rtl/>
              </w:rPr>
              <w:t xml:space="preserve"> 17.1 المتعلقة بالفئة الأولى (بدون احمال) مع وجود شهادة اعتماد من جهة اختبار كطرف ثالث</w:t>
            </w:r>
            <w:r w:rsidRPr="003B2916">
              <w:t>.</w:t>
            </w:r>
          </w:p>
          <w:p w14:paraId="775BC044" w14:textId="77777777" w:rsidR="00512DCC" w:rsidRDefault="00512DCC" w:rsidP="00386E9D">
            <w:pPr>
              <w:bidi/>
              <w:spacing w:before="40" w:after="40"/>
              <w:rPr>
                <w:rtl/>
              </w:rPr>
            </w:pPr>
          </w:p>
          <w:p w14:paraId="15EBF76D" w14:textId="77777777" w:rsidR="005C76AA" w:rsidRDefault="005C76AA" w:rsidP="00386E9D">
            <w:pPr>
              <w:bidi/>
              <w:spacing w:before="40" w:after="40"/>
              <w:rPr>
                <w:rtl/>
              </w:rPr>
            </w:pPr>
            <w:r>
              <w:rPr>
                <w:rFonts w:hint="cs"/>
                <w:rtl/>
              </w:rPr>
              <w:t>اختبارات الفئة الأولى والتي تجري لاختبار النقاط التالية:</w:t>
            </w:r>
          </w:p>
          <w:p w14:paraId="187FDADB" w14:textId="77777777" w:rsidR="00CC113E" w:rsidRDefault="002C7692" w:rsidP="00386E9D">
            <w:pPr>
              <w:pStyle w:val="ListParagraph"/>
              <w:numPr>
                <w:ilvl w:val="0"/>
                <w:numId w:val="16"/>
              </w:numPr>
              <w:bidi/>
              <w:spacing w:before="40" w:after="40"/>
            </w:pPr>
            <w:r>
              <w:rPr>
                <w:rFonts w:hint="cs"/>
                <w:rtl/>
              </w:rPr>
              <w:t>إمكانية</w:t>
            </w:r>
            <w:r w:rsidR="00CC113E" w:rsidRPr="00CC113E">
              <w:rPr>
                <w:rtl/>
              </w:rPr>
              <w:t xml:space="preserve"> التوافق بين الزمان والمكان عند عمل الآلة وفقًا للقسم 8.11.4.2.1</w:t>
            </w:r>
          </w:p>
          <w:p w14:paraId="7BFBB741" w14:textId="77777777" w:rsidR="00CC113E" w:rsidRDefault="00B8294F" w:rsidP="00386E9D">
            <w:pPr>
              <w:pStyle w:val="ListParagraph"/>
              <w:numPr>
                <w:ilvl w:val="0"/>
                <w:numId w:val="16"/>
              </w:numPr>
              <w:bidi/>
              <w:spacing w:before="40" w:after="40"/>
            </w:pPr>
            <w:r w:rsidRPr="00B8294F">
              <w:rPr>
                <w:rtl/>
              </w:rPr>
              <w:t>ا</w:t>
            </w:r>
            <w:r w:rsidRPr="00B8294F">
              <w:rPr>
                <w:rFonts w:hint="cs"/>
                <w:rtl/>
              </w:rPr>
              <w:t>ﺧﺗﺑﺎ</w:t>
            </w:r>
            <w:r w:rsidRPr="00B8294F">
              <w:rPr>
                <w:rFonts w:hint="eastAsia"/>
                <w:rtl/>
              </w:rPr>
              <w:t>ر</w:t>
            </w:r>
            <w:r w:rsidRPr="00B8294F">
              <w:rPr>
                <w:rtl/>
              </w:rPr>
              <w:t xml:space="preserve"> إ</w:t>
            </w:r>
            <w:r w:rsidRPr="00B8294F">
              <w:rPr>
                <w:rFonts w:hint="cs"/>
                <w:rtl/>
              </w:rPr>
              <w:t>ﯾﻘﺎ</w:t>
            </w:r>
            <w:r w:rsidRPr="00B8294F">
              <w:rPr>
                <w:rFonts w:hint="eastAsia"/>
                <w:rtl/>
              </w:rPr>
              <w:t>ف</w:t>
            </w:r>
            <w:r w:rsidRPr="00B8294F">
              <w:rPr>
                <w:rtl/>
              </w:rPr>
              <w:t xml:space="preserve"> ا</w:t>
            </w:r>
            <w:r w:rsidRPr="00B8294F">
              <w:rPr>
                <w:rFonts w:hint="cs"/>
                <w:rtl/>
              </w:rPr>
              <w:t>ﻟﺗﺷﻐﯾ</w:t>
            </w:r>
            <w:r w:rsidRPr="00B8294F">
              <w:rPr>
                <w:rFonts w:hint="eastAsia"/>
                <w:rtl/>
              </w:rPr>
              <w:t>ل</w:t>
            </w:r>
            <w:r w:rsidRPr="00B8294F">
              <w:rPr>
                <w:rtl/>
              </w:rPr>
              <w:t xml:space="preserve"> و</w:t>
            </w:r>
            <w:r w:rsidRPr="00B8294F">
              <w:rPr>
                <w:rFonts w:hint="cs"/>
                <w:rtl/>
              </w:rPr>
              <w:t>ﻓﻘًﺎ</w:t>
            </w:r>
            <w:r w:rsidRPr="00B8294F">
              <w:rPr>
                <w:rtl/>
              </w:rPr>
              <w:t xml:space="preserve"> </w:t>
            </w:r>
            <w:r w:rsidRPr="00B8294F">
              <w:rPr>
                <w:rFonts w:hint="cs"/>
                <w:rtl/>
              </w:rPr>
              <w:t>ﻟﻟﻘﺳ</w:t>
            </w:r>
            <w:r w:rsidRPr="00B8294F">
              <w:rPr>
                <w:rFonts w:hint="eastAsia"/>
                <w:rtl/>
              </w:rPr>
              <w:t>م</w:t>
            </w:r>
            <w:r w:rsidRPr="00B8294F">
              <w:rPr>
                <w:rtl/>
              </w:rPr>
              <w:t xml:space="preserve"> 8.11.4.2.2</w:t>
            </w:r>
          </w:p>
          <w:p w14:paraId="02B2458F" w14:textId="77777777" w:rsidR="00406E03" w:rsidRDefault="00406E03" w:rsidP="0051259D">
            <w:pPr>
              <w:pStyle w:val="ListParagraph"/>
              <w:numPr>
                <w:ilvl w:val="0"/>
                <w:numId w:val="16"/>
              </w:numPr>
              <w:bidi/>
              <w:spacing w:before="40" w:after="40"/>
            </w:pPr>
            <w:r w:rsidRPr="00406E03">
              <w:rPr>
                <w:rtl/>
              </w:rPr>
              <w:t xml:space="preserve">اختبار الأداء الوظيفي والتحكم في نظام الأسلاك </w:t>
            </w:r>
            <w:r w:rsidR="0051259D">
              <w:rPr>
                <w:rFonts w:hint="cs"/>
                <w:rtl/>
              </w:rPr>
              <w:t>وفقًا</w:t>
            </w:r>
            <w:r w:rsidRPr="00406E03">
              <w:rPr>
                <w:rtl/>
              </w:rPr>
              <w:t xml:space="preserve"> للقسم 8.11.4.2.3</w:t>
            </w:r>
          </w:p>
          <w:p w14:paraId="0C2325B1" w14:textId="77777777" w:rsidR="003F07CD" w:rsidRDefault="003F07CD" w:rsidP="00386E9D">
            <w:pPr>
              <w:pStyle w:val="ListParagraph"/>
              <w:numPr>
                <w:ilvl w:val="0"/>
                <w:numId w:val="16"/>
              </w:numPr>
              <w:bidi/>
              <w:spacing w:before="40" w:after="40"/>
            </w:pPr>
            <w:r w:rsidRPr="003F07CD">
              <w:rPr>
                <w:rtl/>
              </w:rPr>
              <w:t>مكينة القيادة واختبار الفرامل بما في ذلك مسافة الكبح وفقا للقسم 8.11.4.2.4</w:t>
            </w:r>
          </w:p>
          <w:p w14:paraId="3B69A742" w14:textId="77777777" w:rsidR="0087205C" w:rsidRDefault="0087205C" w:rsidP="00386E9D">
            <w:pPr>
              <w:pStyle w:val="ListParagraph"/>
              <w:numPr>
                <w:ilvl w:val="0"/>
                <w:numId w:val="16"/>
              </w:numPr>
              <w:bidi/>
              <w:spacing w:before="40" w:after="40"/>
            </w:pPr>
            <w:r w:rsidRPr="0087205C">
              <w:rPr>
                <w:rtl/>
              </w:rPr>
              <w:t xml:space="preserve">اختبار سرعة التحكم عند إيقاف التشغيل إذا زادت السرعة أو انخفضت بنسبة </w:t>
            </w:r>
            <w:r w:rsidRPr="0087205C">
              <w:rPr>
                <w:rFonts w:hint="cs"/>
                <w:rtl/>
              </w:rPr>
              <w:t>أكثر</w:t>
            </w:r>
            <w:r w:rsidRPr="0087205C">
              <w:rPr>
                <w:rtl/>
              </w:rPr>
              <w:t xml:space="preserve"> من 120% وفقًا للقسم 8.11.4.2.5</w:t>
            </w:r>
          </w:p>
          <w:p w14:paraId="5F426309" w14:textId="77777777" w:rsidR="009E5AE3" w:rsidRDefault="009E5AE3" w:rsidP="00386E9D">
            <w:pPr>
              <w:pStyle w:val="ListParagraph"/>
              <w:numPr>
                <w:ilvl w:val="0"/>
                <w:numId w:val="16"/>
              </w:numPr>
              <w:bidi/>
              <w:spacing w:before="40" w:after="40"/>
            </w:pPr>
            <w:r w:rsidRPr="009E5AE3">
              <w:rPr>
                <w:rtl/>
              </w:rPr>
              <w:t>ا</w:t>
            </w:r>
            <w:r w:rsidRPr="009E5AE3">
              <w:rPr>
                <w:rFonts w:hint="cs"/>
                <w:rtl/>
              </w:rPr>
              <w:t>ﺧﺗﺑﺎ</w:t>
            </w:r>
            <w:r w:rsidRPr="009E5AE3">
              <w:rPr>
                <w:rFonts w:hint="eastAsia"/>
                <w:rtl/>
              </w:rPr>
              <w:t>ر</w:t>
            </w:r>
            <w:r w:rsidRPr="009E5AE3">
              <w:rPr>
                <w:rtl/>
              </w:rPr>
              <w:t xml:space="preserve"> ا</w:t>
            </w:r>
            <w:r w:rsidRPr="009E5AE3">
              <w:rPr>
                <w:rFonts w:hint="cs"/>
                <w:rtl/>
              </w:rPr>
              <w:t>ﻟﺳﻼﻣﺔ</w:t>
            </w:r>
            <w:r w:rsidRPr="009E5AE3">
              <w:rPr>
                <w:rtl/>
              </w:rPr>
              <w:t xml:space="preserve"> ا</w:t>
            </w:r>
            <w:r w:rsidRPr="009E5AE3">
              <w:rPr>
                <w:rFonts w:hint="cs"/>
                <w:rtl/>
              </w:rPr>
              <w:t>ﻟﻣﻔﺻ</w:t>
            </w:r>
            <w:r w:rsidRPr="009E5AE3">
              <w:rPr>
                <w:rFonts w:hint="eastAsia"/>
                <w:rtl/>
              </w:rPr>
              <w:t>ل</w:t>
            </w:r>
            <w:r w:rsidRPr="009E5AE3">
              <w:rPr>
                <w:rtl/>
              </w:rPr>
              <w:t xml:space="preserve"> </w:t>
            </w:r>
            <w:r w:rsidRPr="009E5AE3">
              <w:rPr>
                <w:rFonts w:hint="cs"/>
                <w:rtl/>
              </w:rPr>
              <w:t>ﻟﺳﻟﺳﻟﺔ</w:t>
            </w:r>
            <w:r w:rsidRPr="009E5AE3">
              <w:rPr>
                <w:rtl/>
              </w:rPr>
              <w:t xml:space="preserve"> ا</w:t>
            </w:r>
            <w:r w:rsidRPr="009E5AE3">
              <w:rPr>
                <w:rFonts w:hint="cs"/>
                <w:rtl/>
              </w:rPr>
              <w:t>ﻟﻘﯾﺎ</w:t>
            </w:r>
            <w:r w:rsidRPr="009E5AE3">
              <w:rPr>
                <w:rFonts w:hint="eastAsia"/>
                <w:rtl/>
              </w:rPr>
              <w:t>دة</w:t>
            </w:r>
            <w:r w:rsidRPr="009E5AE3">
              <w:rPr>
                <w:rtl/>
              </w:rPr>
              <w:t xml:space="preserve"> و</w:t>
            </w:r>
            <w:r w:rsidRPr="009E5AE3">
              <w:rPr>
                <w:rFonts w:hint="cs"/>
                <w:rtl/>
              </w:rPr>
              <w:t>ﻓﻘًﺎ</w:t>
            </w:r>
            <w:r w:rsidRPr="009E5AE3">
              <w:rPr>
                <w:rtl/>
              </w:rPr>
              <w:t xml:space="preserve"> </w:t>
            </w:r>
            <w:r w:rsidRPr="009E5AE3">
              <w:rPr>
                <w:rFonts w:hint="cs"/>
                <w:rtl/>
              </w:rPr>
              <w:t>ﻟﻟﻘﺳ</w:t>
            </w:r>
            <w:r w:rsidRPr="009E5AE3">
              <w:rPr>
                <w:rFonts w:hint="eastAsia"/>
                <w:rtl/>
              </w:rPr>
              <w:t>م</w:t>
            </w:r>
            <w:r w:rsidRPr="009E5AE3">
              <w:rPr>
                <w:rtl/>
              </w:rPr>
              <w:t xml:space="preserve"> 8.11.4.2.6</w:t>
            </w:r>
            <w:r>
              <w:rPr>
                <w:rFonts w:hint="cs"/>
                <w:rtl/>
              </w:rPr>
              <w:t>.</w:t>
            </w:r>
          </w:p>
          <w:p w14:paraId="10DE398C" w14:textId="77777777" w:rsidR="009E5AE3" w:rsidRDefault="004B52F0" w:rsidP="00386E9D">
            <w:pPr>
              <w:pStyle w:val="ListParagraph"/>
              <w:numPr>
                <w:ilvl w:val="0"/>
                <w:numId w:val="16"/>
              </w:numPr>
              <w:bidi/>
              <w:spacing w:before="40" w:after="40"/>
            </w:pPr>
            <w:r w:rsidRPr="004B52F0">
              <w:rPr>
                <w:rFonts w:hint="cs"/>
                <w:rtl/>
              </w:rPr>
              <w:t>اختبار تغيير</w:t>
            </w:r>
            <w:r w:rsidRPr="004B52F0">
              <w:rPr>
                <w:rtl/>
              </w:rPr>
              <w:t xml:space="preserve"> </w:t>
            </w:r>
            <w:r w:rsidRPr="004B52F0">
              <w:rPr>
                <w:rFonts w:hint="cs"/>
                <w:rtl/>
              </w:rPr>
              <w:t>الاتجاه</w:t>
            </w:r>
            <w:r w:rsidRPr="004B52F0">
              <w:rPr>
                <w:rtl/>
              </w:rPr>
              <w:t xml:space="preserve"> وفقًا للقسم 8.11.4.2.7</w:t>
            </w:r>
          </w:p>
          <w:p w14:paraId="38526B34" w14:textId="77777777" w:rsidR="004B52F0" w:rsidRDefault="00720049" w:rsidP="00386E9D">
            <w:pPr>
              <w:pStyle w:val="ListParagraph"/>
              <w:numPr>
                <w:ilvl w:val="0"/>
                <w:numId w:val="16"/>
              </w:numPr>
              <w:bidi/>
              <w:spacing w:before="40" w:after="40"/>
            </w:pPr>
            <w:r w:rsidRPr="00720049">
              <w:rPr>
                <w:rtl/>
              </w:rPr>
              <w:t>اختبار جهاز تحرك سير الركاب والخطوات وفق</w:t>
            </w:r>
            <w:r w:rsidR="0051259D">
              <w:rPr>
                <w:rFonts w:hint="cs"/>
                <w:rtl/>
              </w:rPr>
              <w:t>ً</w:t>
            </w:r>
            <w:r w:rsidRPr="00720049">
              <w:rPr>
                <w:rtl/>
              </w:rPr>
              <w:t>ا للقسم 8.11.4.2.8</w:t>
            </w:r>
          </w:p>
          <w:p w14:paraId="4CE77E56" w14:textId="77777777" w:rsidR="006B59FD" w:rsidRDefault="006B59FD" w:rsidP="00386E9D">
            <w:pPr>
              <w:pStyle w:val="ListParagraph"/>
              <w:numPr>
                <w:ilvl w:val="0"/>
                <w:numId w:val="16"/>
              </w:numPr>
              <w:bidi/>
              <w:spacing w:before="40" w:after="40"/>
            </w:pPr>
            <w:r w:rsidRPr="006B59FD">
              <w:rPr>
                <w:rtl/>
              </w:rPr>
              <w:t>اختبار جهاز الدفع للأعلى وفقًا للقسم 8.11.4.2.9</w:t>
            </w:r>
          </w:p>
          <w:p w14:paraId="67E677EA" w14:textId="77777777" w:rsidR="00E87275" w:rsidRDefault="00E87275" w:rsidP="00386E9D">
            <w:pPr>
              <w:pStyle w:val="ListParagraph"/>
              <w:numPr>
                <w:ilvl w:val="0"/>
                <w:numId w:val="16"/>
              </w:numPr>
              <w:bidi/>
              <w:spacing w:before="40" w:after="40"/>
            </w:pPr>
            <w:r w:rsidRPr="00E87275">
              <w:rPr>
                <w:rFonts w:hint="cs"/>
                <w:rtl/>
              </w:rPr>
              <w:t>اختبار</w:t>
            </w:r>
            <w:r w:rsidRPr="00E87275">
              <w:rPr>
                <w:rtl/>
              </w:rPr>
              <w:t xml:space="preserve"> الدرجات أو الأرضية المفقودة وفقا للقسم 8.11.4.2.10</w:t>
            </w:r>
          </w:p>
          <w:p w14:paraId="0F934193" w14:textId="77777777" w:rsidR="000D2433" w:rsidRDefault="000D2433" w:rsidP="00386E9D">
            <w:pPr>
              <w:pStyle w:val="ListParagraph"/>
              <w:numPr>
                <w:ilvl w:val="0"/>
                <w:numId w:val="16"/>
              </w:numPr>
              <w:bidi/>
              <w:spacing w:before="40" w:after="40"/>
            </w:pPr>
            <w:r w:rsidRPr="000D2433">
              <w:rPr>
                <w:rtl/>
              </w:rPr>
              <w:t>اختبار مستوى الدرجات أو الأرضية وفقًا للقسم 8.11.4.2.11</w:t>
            </w:r>
          </w:p>
          <w:p w14:paraId="1F4757A8" w14:textId="77777777" w:rsidR="00AE20B7" w:rsidRDefault="00AE20B7" w:rsidP="00386E9D">
            <w:pPr>
              <w:pStyle w:val="ListParagraph"/>
              <w:numPr>
                <w:ilvl w:val="0"/>
                <w:numId w:val="16"/>
              </w:numPr>
              <w:bidi/>
              <w:spacing w:before="40" w:after="40"/>
            </w:pPr>
            <w:r w:rsidRPr="00AE20B7">
              <w:rPr>
                <w:rtl/>
              </w:rPr>
              <w:t>اختبار صلابة الدرجات والأرضية أو الدرجات وسلسلة الأرضية وهيكل الدعامات وفقًا للقسم 8.11.4.2.12</w:t>
            </w:r>
            <w:r>
              <w:rPr>
                <w:rFonts w:hint="cs"/>
                <w:rtl/>
              </w:rPr>
              <w:t>.</w:t>
            </w:r>
          </w:p>
          <w:p w14:paraId="0EFA84CD" w14:textId="77777777" w:rsidR="00AE20B7" w:rsidRDefault="00283D4D" w:rsidP="00386E9D">
            <w:pPr>
              <w:pStyle w:val="ListParagraph"/>
              <w:numPr>
                <w:ilvl w:val="0"/>
                <w:numId w:val="16"/>
              </w:numPr>
              <w:bidi/>
              <w:spacing w:before="40" w:after="40"/>
            </w:pPr>
            <w:r w:rsidRPr="00283D4D">
              <w:rPr>
                <w:rtl/>
              </w:rPr>
              <w:t>اختبار سلامة أنظمة درابزين السلم وفقا للقسم 8.11.4.2.13</w:t>
            </w:r>
          </w:p>
          <w:p w14:paraId="3BC56BDD" w14:textId="77777777" w:rsidR="00BA64E8" w:rsidRDefault="00BA64E8" w:rsidP="00386E9D">
            <w:pPr>
              <w:pStyle w:val="ListParagraph"/>
              <w:numPr>
                <w:ilvl w:val="0"/>
                <w:numId w:val="16"/>
              </w:numPr>
              <w:bidi/>
              <w:spacing w:before="40" w:after="40"/>
            </w:pPr>
            <w:r w:rsidRPr="00BA64E8">
              <w:rPr>
                <w:rtl/>
              </w:rPr>
              <w:t xml:space="preserve">اختبار اداة </w:t>
            </w:r>
            <w:r w:rsidR="000E59BA">
              <w:rPr>
                <w:rFonts w:hint="cs"/>
                <w:rtl/>
              </w:rPr>
              <w:t>الوقاية من ارتفاع درجة حرارة المحرك</w:t>
            </w:r>
            <w:r w:rsidRPr="00BA64E8">
              <w:rPr>
                <w:rtl/>
              </w:rPr>
              <w:t xml:space="preserve"> (كما هو مطلوب) وفقًا للقسم 8.11.4.2.14</w:t>
            </w:r>
          </w:p>
          <w:p w14:paraId="1FC7CA63" w14:textId="77777777" w:rsidR="005C7778" w:rsidRDefault="005C7778" w:rsidP="00386E9D">
            <w:pPr>
              <w:pStyle w:val="ListParagraph"/>
              <w:numPr>
                <w:ilvl w:val="0"/>
                <w:numId w:val="16"/>
              </w:numPr>
              <w:bidi/>
              <w:spacing w:before="40" w:after="40"/>
            </w:pPr>
            <w:r w:rsidRPr="005C7778">
              <w:rPr>
                <w:rFonts w:hint="cs"/>
                <w:rtl/>
              </w:rPr>
              <w:t>اختبار الامتدا</w:t>
            </w:r>
            <w:r w:rsidRPr="005C7778">
              <w:rPr>
                <w:rFonts w:hint="eastAsia"/>
                <w:rtl/>
              </w:rPr>
              <w:t>د</w:t>
            </w:r>
            <w:r w:rsidRPr="005C7778">
              <w:rPr>
                <w:rtl/>
              </w:rPr>
              <w:t xml:space="preserve"> </w:t>
            </w:r>
            <w:r w:rsidRPr="005C7778">
              <w:rPr>
                <w:rFonts w:hint="cs"/>
                <w:rtl/>
              </w:rPr>
              <w:t>المسموح لسلامة</w:t>
            </w:r>
            <w:r w:rsidRPr="005C7778">
              <w:rPr>
                <w:rtl/>
              </w:rPr>
              <w:t xml:space="preserve"> سلسلة السلم المتحرك وفقًا للقسم 8.11.4.2.15</w:t>
            </w:r>
          </w:p>
          <w:p w14:paraId="4EAC0E48" w14:textId="77777777" w:rsidR="00B84B23" w:rsidRDefault="00B84B23" w:rsidP="00386E9D">
            <w:pPr>
              <w:pStyle w:val="ListParagraph"/>
              <w:numPr>
                <w:ilvl w:val="0"/>
                <w:numId w:val="16"/>
              </w:numPr>
              <w:bidi/>
              <w:spacing w:before="40" w:after="40"/>
            </w:pPr>
            <w:r w:rsidRPr="00B84B23">
              <w:rPr>
                <w:rtl/>
              </w:rPr>
              <w:t xml:space="preserve">اختبار مدى </w:t>
            </w:r>
            <w:r w:rsidRPr="00B84B23">
              <w:rPr>
                <w:rFonts w:hint="cs"/>
                <w:rtl/>
              </w:rPr>
              <w:t>الاستجابة</w:t>
            </w:r>
            <w:r w:rsidRPr="00B84B23">
              <w:rPr>
                <w:rtl/>
              </w:rPr>
              <w:t xml:space="preserve"> لجهاز كشف الدخان وفقًا للقسم 8.11.4.2.16</w:t>
            </w:r>
          </w:p>
          <w:p w14:paraId="39ACC396" w14:textId="77777777" w:rsidR="003C27EF" w:rsidRDefault="003C27EF" w:rsidP="00386E9D">
            <w:pPr>
              <w:pStyle w:val="ListParagraph"/>
              <w:numPr>
                <w:ilvl w:val="0"/>
                <w:numId w:val="16"/>
              </w:numPr>
              <w:bidi/>
              <w:spacing w:before="40" w:after="40"/>
            </w:pPr>
            <w:r w:rsidRPr="003C27EF">
              <w:rPr>
                <w:rtl/>
              </w:rPr>
              <w:t>اختبار تأثير شرائح الأمشاط الخاصة بالدرجات او الأرضية وفقًا القسم 8.11.4.2.17</w:t>
            </w:r>
          </w:p>
          <w:p w14:paraId="33D82CC2" w14:textId="77777777" w:rsidR="00885331" w:rsidRDefault="00885331" w:rsidP="00386E9D">
            <w:pPr>
              <w:pStyle w:val="ListParagraph"/>
              <w:numPr>
                <w:ilvl w:val="0"/>
                <w:numId w:val="16"/>
              </w:numPr>
              <w:bidi/>
              <w:spacing w:before="40" w:after="40"/>
            </w:pPr>
            <w:r w:rsidRPr="00885331">
              <w:rPr>
                <w:rtl/>
              </w:rPr>
              <w:t>اختبار مؤشر اداء الدرجات/ الفرش وفقًا للقسم 8.11.4.2.18</w:t>
            </w:r>
          </w:p>
          <w:p w14:paraId="0739CB19" w14:textId="77777777" w:rsidR="00CC113E" w:rsidRDefault="00632412" w:rsidP="00386E9D">
            <w:pPr>
              <w:pStyle w:val="ListParagraph"/>
              <w:numPr>
                <w:ilvl w:val="0"/>
                <w:numId w:val="16"/>
              </w:numPr>
              <w:bidi/>
              <w:spacing w:before="40" w:after="40"/>
            </w:pPr>
            <w:r w:rsidRPr="00632412">
              <w:rPr>
                <w:rtl/>
              </w:rPr>
              <w:t>اختبار المسافة بين درجات السلم والفرش (الفجوة المحملة) وفقًا للقسم 8.11.4.2.19</w:t>
            </w:r>
          </w:p>
          <w:p w14:paraId="4F312F89" w14:textId="77777777" w:rsidR="00413382" w:rsidRDefault="00413382" w:rsidP="00386E9D">
            <w:pPr>
              <w:pStyle w:val="ListParagraph"/>
              <w:numPr>
                <w:ilvl w:val="0"/>
                <w:numId w:val="16"/>
              </w:numPr>
              <w:bidi/>
              <w:spacing w:before="40" w:after="40"/>
            </w:pPr>
            <w:r w:rsidRPr="00413382">
              <w:rPr>
                <w:rtl/>
              </w:rPr>
              <w:t>فحص وحدات التحكم وفقًا للقسم 8.11.4.2.20</w:t>
            </w:r>
          </w:p>
          <w:p w14:paraId="2CF9701D" w14:textId="77777777" w:rsidR="00F35B86" w:rsidRPr="00C766B2" w:rsidRDefault="00EE1BA6" w:rsidP="00386E9D">
            <w:pPr>
              <w:pStyle w:val="ListParagraph"/>
              <w:numPr>
                <w:ilvl w:val="0"/>
                <w:numId w:val="16"/>
              </w:numPr>
              <w:bidi/>
              <w:spacing w:before="40" w:after="40"/>
            </w:pPr>
            <w:r w:rsidRPr="00EE1BA6">
              <w:rPr>
                <w:rtl/>
              </w:rPr>
              <w:t>اختبار جهاز ضبط انسيابية الدرج وفقًا للقسم 8.11.4.2.21</w:t>
            </w:r>
          </w:p>
        </w:tc>
        <w:tc>
          <w:tcPr>
            <w:tcW w:w="450" w:type="dxa"/>
            <w:shd w:val="clear" w:color="auto" w:fill="C6D9F1" w:themeFill="text2" w:themeFillTint="33"/>
            <w:vAlign w:val="center"/>
          </w:tcPr>
          <w:p w14:paraId="784EDE1A" w14:textId="77777777" w:rsidR="00F35B86" w:rsidRPr="00B62553" w:rsidRDefault="00F35B86" w:rsidP="00386E9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4AB75EC" w14:textId="77777777" w:rsidR="00F35B86" w:rsidRPr="00B62553" w:rsidRDefault="00F35B86" w:rsidP="00386E9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0D7968E" w14:textId="77777777" w:rsidR="00F35B86" w:rsidRPr="00B62553" w:rsidRDefault="00F35B86" w:rsidP="00386E9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r>
      <w:tr w:rsidR="00EA3FE2" w:rsidRPr="00B62553" w14:paraId="744B035F" w14:textId="77777777" w:rsidTr="00D83694">
        <w:tc>
          <w:tcPr>
            <w:tcW w:w="540" w:type="dxa"/>
            <w:shd w:val="clear" w:color="auto" w:fill="auto"/>
            <w:noWrap/>
            <w:vAlign w:val="center"/>
          </w:tcPr>
          <w:p w14:paraId="064634EF" w14:textId="77777777" w:rsidR="00EA3FE2" w:rsidRPr="00B62553" w:rsidRDefault="00EA3FE2" w:rsidP="00386E9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E69726A" w14:textId="77777777" w:rsidR="00EA3FE2" w:rsidRPr="00EA3FE2" w:rsidRDefault="00BD70D1" w:rsidP="00386E9D">
            <w:pPr>
              <w:bidi/>
              <w:spacing w:before="40" w:after="40"/>
              <w:jc w:val="left"/>
            </w:pPr>
            <w:r w:rsidRPr="00BD70D1">
              <w:rPr>
                <w:rtl/>
              </w:rPr>
              <w:t xml:space="preserve">يجب أن تكون جميع عمليات التركيب والاختبار الكهربائية مطابقة لمتطلبات معايير المنظمة الدولية المختصة بالسلامة والوقاية من الحريق 70، والجمعية الأمريكية للمهندسين </w:t>
            </w:r>
            <w:r w:rsidR="00F00DE0" w:rsidRPr="00BD70D1">
              <w:rPr>
                <w:rFonts w:hint="cs"/>
                <w:rtl/>
              </w:rPr>
              <w:t>الميكانيكيي</w:t>
            </w:r>
            <w:r w:rsidR="00F00DE0" w:rsidRPr="00BD70D1">
              <w:rPr>
                <w:rFonts w:hint="eastAsia"/>
                <w:rtl/>
              </w:rPr>
              <w:t>ن</w:t>
            </w:r>
            <w:r w:rsidRPr="00BD70D1">
              <w:rPr>
                <w:rtl/>
              </w:rPr>
              <w:t>، بما في ذلك الحمولات الزائدة والمعدلات الكهربائية ومقاومة العزل ومقاومة الأرضية وما إلى ذلك</w:t>
            </w:r>
            <w:r w:rsidRPr="00BD70D1">
              <w:t>.</w:t>
            </w:r>
          </w:p>
        </w:tc>
        <w:tc>
          <w:tcPr>
            <w:tcW w:w="450" w:type="dxa"/>
            <w:shd w:val="clear" w:color="auto" w:fill="C6D9F1" w:themeFill="text2" w:themeFillTint="33"/>
            <w:vAlign w:val="center"/>
          </w:tcPr>
          <w:p w14:paraId="3E573230" w14:textId="77777777" w:rsidR="00EA3FE2" w:rsidRPr="00B62553" w:rsidRDefault="00EA3FE2" w:rsidP="00386E9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22D2192" w14:textId="77777777" w:rsidR="00EA3FE2" w:rsidRPr="00B62553" w:rsidRDefault="00EA3FE2" w:rsidP="00386E9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86DB87B" w14:textId="77777777" w:rsidR="00EA3FE2" w:rsidRPr="00B62553" w:rsidRDefault="00EA3FE2" w:rsidP="00386E9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r>
      <w:tr w:rsidR="00EA3FE2" w:rsidRPr="00B62553" w14:paraId="30DFAAB6" w14:textId="77777777" w:rsidTr="00D83694">
        <w:tc>
          <w:tcPr>
            <w:tcW w:w="540" w:type="dxa"/>
            <w:shd w:val="clear" w:color="auto" w:fill="auto"/>
            <w:noWrap/>
            <w:vAlign w:val="center"/>
          </w:tcPr>
          <w:p w14:paraId="7CCD58A8" w14:textId="77777777" w:rsidR="00EA3FE2" w:rsidRPr="00B62553" w:rsidRDefault="00EA3FE2" w:rsidP="00386E9D">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CCF1CB0" w14:textId="77777777" w:rsidR="00EA3FE2" w:rsidRPr="00EA3FE2" w:rsidRDefault="00B03A54" w:rsidP="00630BB2">
            <w:pPr>
              <w:bidi/>
              <w:spacing w:before="40" w:after="40"/>
              <w:jc w:val="left"/>
              <w:rPr>
                <w:lang w:bidi="ar-EG"/>
              </w:rPr>
            </w:pPr>
            <w:r w:rsidRPr="00B03A54">
              <w:rPr>
                <w:rtl/>
              </w:rPr>
              <w:t xml:space="preserve">اختبار عمل السلالم المتحركة لمدة 15 دقيقة للأعلى </w:t>
            </w:r>
            <w:r w:rsidRPr="00B03A54">
              <w:rPr>
                <w:rFonts w:hint="cs"/>
                <w:rtl/>
              </w:rPr>
              <w:t>و15 دقيقة</w:t>
            </w:r>
            <w:r w:rsidRPr="00B03A54">
              <w:rPr>
                <w:rtl/>
              </w:rPr>
              <w:t xml:space="preserve"> للأسفل بالتتابع دون </w:t>
            </w:r>
            <w:r w:rsidR="00630BB2">
              <w:rPr>
                <w:rFonts w:hint="cs"/>
                <w:rtl/>
              </w:rPr>
              <w:t xml:space="preserve">انقطاع. </w:t>
            </w:r>
          </w:p>
        </w:tc>
        <w:tc>
          <w:tcPr>
            <w:tcW w:w="450" w:type="dxa"/>
            <w:shd w:val="clear" w:color="auto" w:fill="C6D9F1" w:themeFill="text2" w:themeFillTint="33"/>
            <w:vAlign w:val="center"/>
          </w:tcPr>
          <w:p w14:paraId="608C8F49" w14:textId="77777777" w:rsidR="00EA3FE2" w:rsidRPr="00B62553" w:rsidRDefault="00EA3FE2" w:rsidP="00386E9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B61CD66" w14:textId="77777777" w:rsidR="00EA3FE2" w:rsidRPr="00B62553" w:rsidRDefault="00EA3FE2" w:rsidP="00386E9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211686B" w14:textId="77777777" w:rsidR="00EA3FE2" w:rsidRPr="00B62553" w:rsidRDefault="00EA3FE2" w:rsidP="00386E9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8569D">
              <w:rPr>
                <w:rFonts w:cs="Arial"/>
                <w:color w:val="000000"/>
                <w:sz w:val="16"/>
                <w:szCs w:val="16"/>
              </w:rPr>
            </w:r>
            <w:r w:rsidR="0098569D">
              <w:rPr>
                <w:rFonts w:cs="Arial"/>
                <w:color w:val="000000"/>
                <w:sz w:val="16"/>
                <w:szCs w:val="16"/>
              </w:rPr>
              <w:fldChar w:fldCharType="separate"/>
            </w:r>
            <w:r w:rsidRPr="00B62553">
              <w:rPr>
                <w:rFonts w:cs="Arial"/>
                <w:color w:val="000000"/>
                <w:sz w:val="16"/>
                <w:szCs w:val="16"/>
              </w:rPr>
              <w:fldChar w:fldCharType="end"/>
            </w:r>
          </w:p>
        </w:tc>
      </w:tr>
      <w:tr w:rsidR="00EA3FE2" w:rsidRPr="00B62553" w14:paraId="64EC9404" w14:textId="77777777" w:rsidTr="00D83694">
        <w:tc>
          <w:tcPr>
            <w:tcW w:w="540" w:type="dxa"/>
            <w:shd w:val="clear" w:color="auto" w:fill="auto"/>
            <w:noWrap/>
            <w:vAlign w:val="center"/>
          </w:tcPr>
          <w:p w14:paraId="0FA4D9CB" w14:textId="77777777" w:rsidR="00EA3FE2" w:rsidRPr="00EA3FE2" w:rsidRDefault="00EA3FE2" w:rsidP="00386E9D">
            <w:pPr>
              <w:bidi/>
              <w:ind w:left="72"/>
              <w:jc w:val="center"/>
              <w:rPr>
                <w:rFonts w:cs="Arial"/>
                <w:color w:val="000000"/>
                <w:sz w:val="18"/>
                <w:szCs w:val="18"/>
              </w:rPr>
            </w:pPr>
          </w:p>
        </w:tc>
        <w:tc>
          <w:tcPr>
            <w:tcW w:w="7650" w:type="dxa"/>
            <w:gridSpan w:val="3"/>
            <w:shd w:val="clear" w:color="auto" w:fill="auto"/>
            <w:vAlign w:val="center"/>
          </w:tcPr>
          <w:p w14:paraId="4243F3C6" w14:textId="77777777" w:rsidR="00EA3FE2" w:rsidRPr="00B40B32" w:rsidRDefault="00EA3FE2" w:rsidP="00386E9D">
            <w:pPr>
              <w:bidi/>
              <w:spacing w:before="40" w:after="40"/>
              <w:jc w:val="left"/>
            </w:pPr>
          </w:p>
        </w:tc>
        <w:tc>
          <w:tcPr>
            <w:tcW w:w="450" w:type="dxa"/>
            <w:shd w:val="clear" w:color="auto" w:fill="C6D9F1" w:themeFill="text2" w:themeFillTint="33"/>
            <w:vAlign w:val="center"/>
          </w:tcPr>
          <w:p w14:paraId="43EBC128" w14:textId="77777777" w:rsidR="00EA3FE2" w:rsidRPr="00B62553" w:rsidRDefault="00EA3FE2" w:rsidP="00386E9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65DE749" w14:textId="77777777" w:rsidR="00EA3FE2" w:rsidRPr="00B62553" w:rsidRDefault="00EA3FE2" w:rsidP="00386E9D">
            <w:pPr>
              <w:bidi/>
              <w:ind w:left="-102" w:right="-73"/>
              <w:jc w:val="center"/>
              <w:rPr>
                <w:rFonts w:cs="Arial"/>
                <w:color w:val="000000"/>
                <w:sz w:val="16"/>
                <w:szCs w:val="16"/>
              </w:rPr>
            </w:pPr>
          </w:p>
        </w:tc>
        <w:tc>
          <w:tcPr>
            <w:tcW w:w="450" w:type="dxa"/>
            <w:shd w:val="clear" w:color="auto" w:fill="C6D9F1" w:themeFill="text2" w:themeFillTint="33"/>
            <w:vAlign w:val="center"/>
          </w:tcPr>
          <w:p w14:paraId="1B7EA780" w14:textId="77777777" w:rsidR="00EA3FE2" w:rsidRPr="00B62553" w:rsidRDefault="00EA3FE2" w:rsidP="00386E9D">
            <w:pPr>
              <w:bidi/>
              <w:ind w:left="-102" w:right="-73"/>
              <w:jc w:val="center"/>
              <w:rPr>
                <w:rFonts w:cs="Arial"/>
                <w:color w:val="000000"/>
                <w:sz w:val="16"/>
                <w:szCs w:val="16"/>
              </w:rPr>
            </w:pPr>
          </w:p>
        </w:tc>
      </w:tr>
      <w:tr w:rsidR="00EA3FE2" w:rsidRPr="00B62553" w14:paraId="60F87B2D" w14:textId="77777777" w:rsidTr="00D83694">
        <w:tc>
          <w:tcPr>
            <w:tcW w:w="540" w:type="dxa"/>
            <w:shd w:val="clear" w:color="auto" w:fill="auto"/>
            <w:noWrap/>
            <w:vAlign w:val="center"/>
          </w:tcPr>
          <w:p w14:paraId="62F75855" w14:textId="77777777" w:rsidR="00EA3FE2" w:rsidRPr="00B40B32" w:rsidRDefault="00EA3FE2" w:rsidP="00386E9D">
            <w:pPr>
              <w:bidi/>
              <w:ind w:left="72"/>
              <w:jc w:val="center"/>
              <w:rPr>
                <w:rFonts w:cs="Arial"/>
                <w:color w:val="000000"/>
                <w:sz w:val="18"/>
                <w:szCs w:val="18"/>
              </w:rPr>
            </w:pPr>
          </w:p>
        </w:tc>
        <w:tc>
          <w:tcPr>
            <w:tcW w:w="7650" w:type="dxa"/>
            <w:gridSpan w:val="3"/>
            <w:shd w:val="clear" w:color="auto" w:fill="auto"/>
            <w:vAlign w:val="center"/>
          </w:tcPr>
          <w:p w14:paraId="4604B0E3" w14:textId="77777777" w:rsidR="00EA3FE2" w:rsidRPr="00F35B86" w:rsidRDefault="00EA3FE2" w:rsidP="00386E9D">
            <w:pPr>
              <w:bidi/>
              <w:spacing w:before="40" w:after="40"/>
            </w:pPr>
          </w:p>
        </w:tc>
        <w:tc>
          <w:tcPr>
            <w:tcW w:w="450" w:type="dxa"/>
            <w:shd w:val="clear" w:color="auto" w:fill="C6D9F1" w:themeFill="text2" w:themeFillTint="33"/>
            <w:vAlign w:val="center"/>
          </w:tcPr>
          <w:p w14:paraId="3D02BF8B" w14:textId="77777777" w:rsidR="00EA3FE2" w:rsidRPr="00B62553" w:rsidRDefault="00EA3FE2" w:rsidP="00386E9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D7B117D" w14:textId="77777777" w:rsidR="00EA3FE2" w:rsidRPr="00B62553" w:rsidRDefault="00EA3FE2" w:rsidP="00386E9D">
            <w:pPr>
              <w:bidi/>
              <w:ind w:left="-102" w:right="-73"/>
              <w:jc w:val="center"/>
              <w:rPr>
                <w:rFonts w:cs="Arial"/>
                <w:color w:val="000000"/>
                <w:sz w:val="16"/>
                <w:szCs w:val="16"/>
              </w:rPr>
            </w:pPr>
          </w:p>
        </w:tc>
        <w:tc>
          <w:tcPr>
            <w:tcW w:w="450" w:type="dxa"/>
            <w:shd w:val="clear" w:color="auto" w:fill="C6D9F1" w:themeFill="text2" w:themeFillTint="33"/>
            <w:vAlign w:val="center"/>
          </w:tcPr>
          <w:p w14:paraId="655AA1A7" w14:textId="77777777" w:rsidR="00EA3FE2" w:rsidRPr="00B62553" w:rsidRDefault="00EA3FE2" w:rsidP="00386E9D">
            <w:pPr>
              <w:bidi/>
              <w:ind w:left="-102" w:right="-73"/>
              <w:jc w:val="center"/>
              <w:rPr>
                <w:rFonts w:cs="Arial"/>
                <w:color w:val="000000"/>
                <w:sz w:val="16"/>
                <w:szCs w:val="16"/>
              </w:rPr>
            </w:pPr>
          </w:p>
        </w:tc>
      </w:tr>
      <w:tr w:rsidR="00EA3FE2" w:rsidRPr="00B62553" w14:paraId="00B1071C" w14:textId="77777777" w:rsidTr="00D83694">
        <w:tc>
          <w:tcPr>
            <w:tcW w:w="540" w:type="dxa"/>
            <w:shd w:val="clear" w:color="auto" w:fill="auto"/>
            <w:noWrap/>
            <w:vAlign w:val="center"/>
          </w:tcPr>
          <w:p w14:paraId="379A62B0" w14:textId="77777777" w:rsidR="00EA3FE2" w:rsidRPr="00F35B86" w:rsidRDefault="00EA3FE2" w:rsidP="00386E9D">
            <w:pPr>
              <w:bidi/>
              <w:ind w:left="72"/>
              <w:jc w:val="center"/>
              <w:rPr>
                <w:rFonts w:cs="Arial"/>
                <w:color w:val="000000"/>
                <w:sz w:val="18"/>
                <w:szCs w:val="18"/>
              </w:rPr>
            </w:pPr>
          </w:p>
        </w:tc>
        <w:tc>
          <w:tcPr>
            <w:tcW w:w="7650" w:type="dxa"/>
            <w:gridSpan w:val="3"/>
            <w:shd w:val="clear" w:color="auto" w:fill="auto"/>
            <w:vAlign w:val="center"/>
          </w:tcPr>
          <w:p w14:paraId="38C8BEA6" w14:textId="77777777" w:rsidR="00EA3FE2" w:rsidRPr="008C18FB" w:rsidRDefault="00EA3FE2" w:rsidP="00386E9D">
            <w:pPr>
              <w:pStyle w:val="TblNorm"/>
              <w:bidi/>
              <w:spacing w:before="40"/>
            </w:pPr>
          </w:p>
        </w:tc>
        <w:tc>
          <w:tcPr>
            <w:tcW w:w="450" w:type="dxa"/>
            <w:shd w:val="clear" w:color="auto" w:fill="C6D9F1" w:themeFill="text2" w:themeFillTint="33"/>
            <w:vAlign w:val="center"/>
          </w:tcPr>
          <w:p w14:paraId="0846AF70" w14:textId="77777777" w:rsidR="00EA3FE2" w:rsidRPr="00B62553" w:rsidRDefault="00EA3FE2" w:rsidP="00386E9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AC519F5" w14:textId="77777777" w:rsidR="00EA3FE2" w:rsidRPr="00B62553" w:rsidRDefault="00EA3FE2" w:rsidP="00386E9D">
            <w:pPr>
              <w:bidi/>
              <w:ind w:left="-102" w:right="-73"/>
              <w:jc w:val="center"/>
              <w:rPr>
                <w:rFonts w:cs="Arial"/>
                <w:color w:val="000000"/>
                <w:sz w:val="16"/>
                <w:szCs w:val="16"/>
              </w:rPr>
            </w:pPr>
          </w:p>
        </w:tc>
        <w:tc>
          <w:tcPr>
            <w:tcW w:w="450" w:type="dxa"/>
            <w:shd w:val="clear" w:color="auto" w:fill="C6D9F1" w:themeFill="text2" w:themeFillTint="33"/>
            <w:vAlign w:val="center"/>
          </w:tcPr>
          <w:p w14:paraId="16817D4F" w14:textId="77777777" w:rsidR="00EA3FE2" w:rsidRPr="00B62553" w:rsidRDefault="00EA3FE2" w:rsidP="00386E9D">
            <w:pPr>
              <w:bidi/>
              <w:ind w:left="-102" w:right="-73"/>
              <w:jc w:val="center"/>
              <w:rPr>
                <w:rFonts w:cs="Arial"/>
                <w:color w:val="000000"/>
                <w:sz w:val="16"/>
                <w:szCs w:val="16"/>
              </w:rPr>
            </w:pPr>
          </w:p>
        </w:tc>
      </w:tr>
      <w:tr w:rsidR="00EA3FE2" w:rsidRPr="00B62553" w14:paraId="1BBEE2FC" w14:textId="77777777" w:rsidTr="00D83694">
        <w:tc>
          <w:tcPr>
            <w:tcW w:w="540" w:type="dxa"/>
            <w:shd w:val="clear" w:color="auto" w:fill="auto"/>
            <w:noWrap/>
            <w:vAlign w:val="center"/>
          </w:tcPr>
          <w:p w14:paraId="226A749F" w14:textId="77777777" w:rsidR="00EA3FE2" w:rsidRPr="007772CE" w:rsidRDefault="00EA3FE2" w:rsidP="00386E9D">
            <w:pPr>
              <w:bidi/>
              <w:ind w:left="72"/>
              <w:jc w:val="center"/>
              <w:rPr>
                <w:rFonts w:cs="Arial"/>
                <w:color w:val="000000"/>
                <w:sz w:val="18"/>
                <w:szCs w:val="18"/>
              </w:rPr>
            </w:pPr>
          </w:p>
        </w:tc>
        <w:tc>
          <w:tcPr>
            <w:tcW w:w="7650" w:type="dxa"/>
            <w:gridSpan w:val="3"/>
            <w:shd w:val="clear" w:color="auto" w:fill="auto"/>
            <w:vAlign w:val="center"/>
          </w:tcPr>
          <w:p w14:paraId="6908BB1F" w14:textId="77777777" w:rsidR="00EA3FE2" w:rsidRPr="00E23452" w:rsidRDefault="00EA3FE2" w:rsidP="00386E9D">
            <w:pPr>
              <w:pStyle w:val="TblNorm"/>
              <w:bidi/>
              <w:spacing w:before="40"/>
            </w:pPr>
          </w:p>
        </w:tc>
        <w:tc>
          <w:tcPr>
            <w:tcW w:w="450" w:type="dxa"/>
            <w:shd w:val="clear" w:color="auto" w:fill="C6D9F1" w:themeFill="text2" w:themeFillTint="33"/>
            <w:vAlign w:val="center"/>
          </w:tcPr>
          <w:p w14:paraId="0EFF84EB" w14:textId="77777777" w:rsidR="00EA3FE2" w:rsidRPr="00B62553" w:rsidRDefault="00EA3FE2" w:rsidP="00386E9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B9AF5B2" w14:textId="77777777" w:rsidR="00EA3FE2" w:rsidRPr="00B62553" w:rsidRDefault="00EA3FE2" w:rsidP="00386E9D">
            <w:pPr>
              <w:bidi/>
              <w:ind w:left="-102" w:right="-73"/>
              <w:jc w:val="center"/>
              <w:rPr>
                <w:rFonts w:cs="Arial"/>
                <w:color w:val="000000"/>
                <w:sz w:val="16"/>
                <w:szCs w:val="16"/>
              </w:rPr>
            </w:pPr>
          </w:p>
        </w:tc>
        <w:tc>
          <w:tcPr>
            <w:tcW w:w="450" w:type="dxa"/>
            <w:shd w:val="clear" w:color="auto" w:fill="C6D9F1" w:themeFill="text2" w:themeFillTint="33"/>
            <w:vAlign w:val="center"/>
          </w:tcPr>
          <w:p w14:paraId="02D0B510" w14:textId="77777777" w:rsidR="00EA3FE2" w:rsidRPr="00B62553" w:rsidRDefault="00EA3FE2" w:rsidP="00386E9D">
            <w:pPr>
              <w:bidi/>
              <w:ind w:left="-102" w:right="-73"/>
              <w:jc w:val="center"/>
              <w:rPr>
                <w:rFonts w:cs="Arial"/>
                <w:color w:val="000000"/>
                <w:sz w:val="16"/>
                <w:szCs w:val="16"/>
              </w:rPr>
            </w:pPr>
          </w:p>
        </w:tc>
      </w:tr>
      <w:tr w:rsidR="00EA3FE2" w:rsidRPr="00B62553" w14:paraId="0B8DD1AD" w14:textId="77777777" w:rsidTr="00D83694">
        <w:tc>
          <w:tcPr>
            <w:tcW w:w="540" w:type="dxa"/>
            <w:shd w:val="clear" w:color="auto" w:fill="auto"/>
            <w:noWrap/>
            <w:vAlign w:val="center"/>
          </w:tcPr>
          <w:p w14:paraId="05168B8F" w14:textId="77777777" w:rsidR="00EA3FE2" w:rsidRPr="007772CE" w:rsidRDefault="00EA3FE2" w:rsidP="00386E9D">
            <w:pPr>
              <w:bidi/>
              <w:ind w:left="72"/>
              <w:jc w:val="center"/>
              <w:rPr>
                <w:rFonts w:cs="Arial"/>
                <w:color w:val="000000"/>
                <w:sz w:val="18"/>
                <w:szCs w:val="18"/>
              </w:rPr>
            </w:pPr>
          </w:p>
        </w:tc>
        <w:tc>
          <w:tcPr>
            <w:tcW w:w="7650" w:type="dxa"/>
            <w:gridSpan w:val="3"/>
            <w:shd w:val="clear" w:color="auto" w:fill="auto"/>
            <w:vAlign w:val="center"/>
          </w:tcPr>
          <w:p w14:paraId="4CF4A54B" w14:textId="77777777" w:rsidR="00EA3FE2" w:rsidRPr="00E23452" w:rsidRDefault="00EA3FE2" w:rsidP="00386E9D">
            <w:pPr>
              <w:pStyle w:val="TblNorm"/>
              <w:bidi/>
              <w:spacing w:before="40"/>
            </w:pPr>
          </w:p>
        </w:tc>
        <w:tc>
          <w:tcPr>
            <w:tcW w:w="450" w:type="dxa"/>
            <w:shd w:val="clear" w:color="auto" w:fill="C6D9F1" w:themeFill="text2" w:themeFillTint="33"/>
            <w:vAlign w:val="center"/>
          </w:tcPr>
          <w:p w14:paraId="60761EDD" w14:textId="77777777" w:rsidR="00EA3FE2" w:rsidRPr="00B62553" w:rsidRDefault="00EA3FE2" w:rsidP="00386E9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E8ADE5A" w14:textId="77777777" w:rsidR="00EA3FE2" w:rsidRPr="00B62553" w:rsidRDefault="00EA3FE2" w:rsidP="00386E9D">
            <w:pPr>
              <w:bidi/>
              <w:ind w:left="-102" w:right="-73"/>
              <w:jc w:val="center"/>
              <w:rPr>
                <w:rFonts w:cs="Arial"/>
                <w:color w:val="000000"/>
                <w:sz w:val="16"/>
                <w:szCs w:val="16"/>
              </w:rPr>
            </w:pPr>
          </w:p>
        </w:tc>
        <w:tc>
          <w:tcPr>
            <w:tcW w:w="450" w:type="dxa"/>
            <w:shd w:val="clear" w:color="auto" w:fill="C6D9F1" w:themeFill="text2" w:themeFillTint="33"/>
            <w:vAlign w:val="center"/>
          </w:tcPr>
          <w:p w14:paraId="2080E2E9" w14:textId="77777777" w:rsidR="00EA3FE2" w:rsidRPr="00B62553" w:rsidRDefault="00EA3FE2" w:rsidP="00386E9D">
            <w:pPr>
              <w:bidi/>
              <w:ind w:left="-102" w:right="-73"/>
              <w:jc w:val="center"/>
              <w:rPr>
                <w:rFonts w:cs="Arial"/>
                <w:color w:val="000000"/>
                <w:sz w:val="16"/>
                <w:szCs w:val="16"/>
              </w:rPr>
            </w:pPr>
          </w:p>
        </w:tc>
      </w:tr>
      <w:tr w:rsidR="00EA3FE2" w:rsidRPr="00B62553" w14:paraId="410227F1" w14:textId="77777777" w:rsidTr="00D83694">
        <w:tc>
          <w:tcPr>
            <w:tcW w:w="540" w:type="dxa"/>
            <w:shd w:val="clear" w:color="auto" w:fill="auto"/>
            <w:noWrap/>
            <w:vAlign w:val="center"/>
          </w:tcPr>
          <w:p w14:paraId="5AB182D5" w14:textId="77777777" w:rsidR="00EA3FE2" w:rsidRPr="007772CE" w:rsidRDefault="00EA3FE2" w:rsidP="00386E9D">
            <w:pPr>
              <w:bidi/>
              <w:ind w:left="72"/>
              <w:jc w:val="center"/>
              <w:rPr>
                <w:rFonts w:cs="Arial"/>
                <w:color w:val="000000"/>
                <w:sz w:val="18"/>
                <w:szCs w:val="18"/>
              </w:rPr>
            </w:pPr>
          </w:p>
        </w:tc>
        <w:tc>
          <w:tcPr>
            <w:tcW w:w="7650" w:type="dxa"/>
            <w:gridSpan w:val="3"/>
            <w:shd w:val="clear" w:color="auto" w:fill="auto"/>
            <w:vAlign w:val="center"/>
          </w:tcPr>
          <w:p w14:paraId="66F50CEE" w14:textId="77777777" w:rsidR="00EA3FE2" w:rsidRPr="00E23452" w:rsidRDefault="00EA3FE2" w:rsidP="00386E9D">
            <w:pPr>
              <w:pStyle w:val="TblNorm"/>
              <w:bidi/>
              <w:spacing w:before="40"/>
            </w:pPr>
          </w:p>
        </w:tc>
        <w:tc>
          <w:tcPr>
            <w:tcW w:w="450" w:type="dxa"/>
            <w:shd w:val="clear" w:color="auto" w:fill="C6D9F1" w:themeFill="text2" w:themeFillTint="33"/>
            <w:vAlign w:val="center"/>
          </w:tcPr>
          <w:p w14:paraId="61FDE159" w14:textId="77777777" w:rsidR="00EA3FE2" w:rsidRPr="00B62553" w:rsidRDefault="00EA3FE2" w:rsidP="00386E9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3BAF9D5" w14:textId="77777777" w:rsidR="00EA3FE2" w:rsidRPr="00B62553" w:rsidRDefault="00EA3FE2" w:rsidP="00386E9D">
            <w:pPr>
              <w:bidi/>
              <w:ind w:left="-102" w:right="-73"/>
              <w:jc w:val="center"/>
              <w:rPr>
                <w:rFonts w:cs="Arial"/>
                <w:color w:val="000000"/>
                <w:sz w:val="16"/>
                <w:szCs w:val="16"/>
              </w:rPr>
            </w:pPr>
          </w:p>
        </w:tc>
        <w:tc>
          <w:tcPr>
            <w:tcW w:w="450" w:type="dxa"/>
            <w:shd w:val="clear" w:color="auto" w:fill="C6D9F1" w:themeFill="text2" w:themeFillTint="33"/>
            <w:vAlign w:val="center"/>
          </w:tcPr>
          <w:p w14:paraId="170F4CCE" w14:textId="77777777" w:rsidR="00EA3FE2" w:rsidRPr="00B62553" w:rsidRDefault="00EA3FE2" w:rsidP="00386E9D">
            <w:pPr>
              <w:bidi/>
              <w:ind w:left="-102" w:right="-73"/>
              <w:jc w:val="center"/>
              <w:rPr>
                <w:rFonts w:cs="Arial"/>
                <w:color w:val="000000"/>
                <w:sz w:val="16"/>
                <w:szCs w:val="16"/>
              </w:rPr>
            </w:pPr>
          </w:p>
        </w:tc>
      </w:tr>
      <w:tr w:rsidR="00EA3FE2" w:rsidRPr="00B62553" w14:paraId="5256CBB8" w14:textId="77777777" w:rsidTr="00D83694">
        <w:trPr>
          <w:trHeight w:val="107"/>
        </w:trPr>
        <w:tc>
          <w:tcPr>
            <w:tcW w:w="540" w:type="dxa"/>
            <w:shd w:val="clear" w:color="auto" w:fill="A6A6A6" w:themeFill="background1" w:themeFillShade="A6"/>
            <w:noWrap/>
            <w:vAlign w:val="center"/>
          </w:tcPr>
          <w:p w14:paraId="0AC32FBB" w14:textId="77777777" w:rsidR="00EA3FE2" w:rsidRPr="00B62553" w:rsidRDefault="00A84B61" w:rsidP="00386E9D">
            <w:pPr>
              <w:bidi/>
              <w:jc w:val="center"/>
              <w:rPr>
                <w:rFonts w:cs="Arial"/>
                <w:b/>
                <w:color w:val="FFFFFF" w:themeColor="background1"/>
                <w:sz w:val="18"/>
                <w:szCs w:val="18"/>
              </w:rPr>
            </w:pPr>
            <w:r>
              <w:rPr>
                <w:rFonts w:cs="Arial" w:hint="cs"/>
                <w:b/>
                <w:color w:val="FFFFFF" w:themeColor="background1"/>
                <w:sz w:val="18"/>
                <w:szCs w:val="18"/>
                <w:rtl/>
              </w:rPr>
              <w:t>ال</w:t>
            </w:r>
            <w:r w:rsidR="006A006F">
              <w:rPr>
                <w:rFonts w:cs="Arial" w:hint="cs"/>
                <w:b/>
                <w:color w:val="FFFFFF" w:themeColor="background1"/>
                <w:sz w:val="18"/>
                <w:szCs w:val="18"/>
                <w:rtl/>
              </w:rPr>
              <w:t>رقم</w:t>
            </w:r>
          </w:p>
        </w:tc>
        <w:tc>
          <w:tcPr>
            <w:tcW w:w="4137" w:type="dxa"/>
            <w:shd w:val="clear" w:color="auto" w:fill="A6A6A6" w:themeFill="background1" w:themeFillShade="A6"/>
            <w:vAlign w:val="center"/>
          </w:tcPr>
          <w:p w14:paraId="7D0AD0FA" w14:textId="77777777" w:rsidR="00EA3FE2" w:rsidRPr="00B62553" w:rsidRDefault="00C6399A" w:rsidP="00386E9D">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230001EE" w14:textId="77777777" w:rsidR="00EA3FE2" w:rsidRPr="00B62553" w:rsidRDefault="00174B3D" w:rsidP="00386E9D">
            <w:pPr>
              <w:bidi/>
              <w:ind w:left="-102" w:right="-73"/>
              <w:jc w:val="center"/>
              <w:rPr>
                <w:rFonts w:cs="Arial"/>
                <w:b/>
                <w:color w:val="FFFFFF" w:themeColor="background1"/>
              </w:rPr>
            </w:pPr>
            <w:r>
              <w:rPr>
                <w:rFonts w:cs="Arial" w:hint="cs"/>
                <w:b/>
                <w:color w:val="FFFFFF" w:themeColor="background1"/>
                <w:rtl/>
              </w:rPr>
              <w:t>الحلول</w:t>
            </w:r>
          </w:p>
        </w:tc>
      </w:tr>
      <w:tr w:rsidR="00EA3FE2" w:rsidRPr="00B62553" w14:paraId="6115EF4A" w14:textId="77777777" w:rsidTr="00D83694">
        <w:trPr>
          <w:trHeight w:val="107"/>
        </w:trPr>
        <w:tc>
          <w:tcPr>
            <w:tcW w:w="540" w:type="dxa"/>
            <w:shd w:val="clear" w:color="auto" w:fill="auto"/>
            <w:noWrap/>
            <w:vAlign w:val="center"/>
          </w:tcPr>
          <w:p w14:paraId="66D23DE3" w14:textId="77777777" w:rsidR="00EA3FE2" w:rsidRPr="00B62553" w:rsidRDefault="00EA3FE2" w:rsidP="00386E9D">
            <w:pPr>
              <w:bidi/>
              <w:jc w:val="center"/>
              <w:rPr>
                <w:rFonts w:cs="Arial"/>
                <w:color w:val="000000"/>
              </w:rPr>
            </w:pPr>
          </w:p>
        </w:tc>
        <w:tc>
          <w:tcPr>
            <w:tcW w:w="4137" w:type="dxa"/>
            <w:shd w:val="clear" w:color="auto" w:fill="auto"/>
            <w:vAlign w:val="center"/>
          </w:tcPr>
          <w:p w14:paraId="2A9D2AD2" w14:textId="77777777" w:rsidR="00EA3FE2" w:rsidRPr="00B62553" w:rsidRDefault="00EA3FE2" w:rsidP="00386E9D">
            <w:pPr>
              <w:bidi/>
              <w:rPr>
                <w:rFonts w:cs="Arial"/>
                <w:color w:val="000000"/>
              </w:rPr>
            </w:pPr>
          </w:p>
        </w:tc>
        <w:tc>
          <w:tcPr>
            <w:tcW w:w="4863" w:type="dxa"/>
            <w:gridSpan w:val="6"/>
            <w:shd w:val="clear" w:color="auto" w:fill="auto"/>
            <w:vAlign w:val="center"/>
          </w:tcPr>
          <w:p w14:paraId="6A808FB4" w14:textId="77777777" w:rsidR="00EA3FE2" w:rsidRPr="00B62553" w:rsidRDefault="00EA3FE2" w:rsidP="00386E9D">
            <w:pPr>
              <w:bidi/>
              <w:ind w:left="-8" w:right="-73"/>
              <w:rPr>
                <w:rFonts w:cs="Arial"/>
                <w:color w:val="000000"/>
              </w:rPr>
            </w:pPr>
          </w:p>
        </w:tc>
      </w:tr>
      <w:tr w:rsidR="00EA3FE2" w:rsidRPr="00B62553" w14:paraId="4309E813" w14:textId="77777777" w:rsidTr="00D83694">
        <w:trPr>
          <w:trHeight w:val="107"/>
        </w:trPr>
        <w:tc>
          <w:tcPr>
            <w:tcW w:w="540" w:type="dxa"/>
            <w:tcBorders>
              <w:bottom w:val="single" w:sz="4" w:space="0" w:color="auto"/>
            </w:tcBorders>
            <w:shd w:val="clear" w:color="auto" w:fill="auto"/>
            <w:noWrap/>
            <w:vAlign w:val="center"/>
          </w:tcPr>
          <w:p w14:paraId="2189D03D" w14:textId="77777777" w:rsidR="00EA3FE2" w:rsidRPr="00B62553" w:rsidRDefault="00EA3FE2" w:rsidP="00386E9D">
            <w:pPr>
              <w:bidi/>
              <w:jc w:val="center"/>
              <w:rPr>
                <w:rFonts w:cs="Arial"/>
                <w:color w:val="000000"/>
              </w:rPr>
            </w:pPr>
          </w:p>
        </w:tc>
        <w:tc>
          <w:tcPr>
            <w:tcW w:w="4137" w:type="dxa"/>
            <w:tcBorders>
              <w:bottom w:val="single" w:sz="4" w:space="0" w:color="auto"/>
            </w:tcBorders>
            <w:shd w:val="clear" w:color="auto" w:fill="auto"/>
            <w:vAlign w:val="center"/>
          </w:tcPr>
          <w:p w14:paraId="3F066C48" w14:textId="77777777" w:rsidR="00EA3FE2" w:rsidRPr="00B62553" w:rsidRDefault="00EA3FE2" w:rsidP="00386E9D">
            <w:pPr>
              <w:bidi/>
              <w:rPr>
                <w:rFonts w:cs="Arial"/>
                <w:color w:val="000000"/>
              </w:rPr>
            </w:pPr>
          </w:p>
        </w:tc>
        <w:tc>
          <w:tcPr>
            <w:tcW w:w="4863" w:type="dxa"/>
            <w:gridSpan w:val="6"/>
            <w:tcBorders>
              <w:bottom w:val="single" w:sz="4" w:space="0" w:color="auto"/>
            </w:tcBorders>
            <w:shd w:val="clear" w:color="auto" w:fill="auto"/>
            <w:vAlign w:val="center"/>
          </w:tcPr>
          <w:p w14:paraId="7474E1DE" w14:textId="77777777" w:rsidR="00EA3FE2" w:rsidRPr="00B62553" w:rsidRDefault="00EA3FE2" w:rsidP="00386E9D">
            <w:pPr>
              <w:bidi/>
              <w:ind w:left="-8" w:right="-73"/>
              <w:rPr>
                <w:rFonts w:cs="Arial"/>
                <w:color w:val="000000"/>
              </w:rPr>
            </w:pPr>
          </w:p>
        </w:tc>
      </w:tr>
      <w:tr w:rsidR="00EA3FE2" w:rsidRPr="00B62553" w14:paraId="15AF30B0" w14:textId="77777777" w:rsidTr="00D83694">
        <w:trPr>
          <w:trHeight w:val="107"/>
        </w:trPr>
        <w:tc>
          <w:tcPr>
            <w:tcW w:w="540" w:type="dxa"/>
            <w:tcBorders>
              <w:bottom w:val="single" w:sz="4" w:space="0" w:color="auto"/>
            </w:tcBorders>
            <w:shd w:val="clear" w:color="auto" w:fill="auto"/>
            <w:noWrap/>
            <w:vAlign w:val="center"/>
          </w:tcPr>
          <w:p w14:paraId="6E19066D" w14:textId="77777777" w:rsidR="00EA3FE2" w:rsidRPr="00B62553" w:rsidRDefault="00EA3FE2" w:rsidP="00386E9D">
            <w:pPr>
              <w:bidi/>
              <w:jc w:val="center"/>
              <w:rPr>
                <w:rFonts w:cs="Arial"/>
                <w:color w:val="000000"/>
              </w:rPr>
            </w:pPr>
          </w:p>
        </w:tc>
        <w:tc>
          <w:tcPr>
            <w:tcW w:w="4137" w:type="dxa"/>
            <w:tcBorders>
              <w:bottom w:val="single" w:sz="4" w:space="0" w:color="auto"/>
            </w:tcBorders>
            <w:shd w:val="clear" w:color="auto" w:fill="auto"/>
            <w:vAlign w:val="center"/>
          </w:tcPr>
          <w:p w14:paraId="51188885" w14:textId="77777777" w:rsidR="00EA3FE2" w:rsidRPr="00B62553" w:rsidRDefault="00EA3FE2" w:rsidP="00386E9D">
            <w:pPr>
              <w:bidi/>
              <w:rPr>
                <w:rFonts w:cs="Arial"/>
                <w:color w:val="000000"/>
              </w:rPr>
            </w:pPr>
          </w:p>
        </w:tc>
        <w:tc>
          <w:tcPr>
            <w:tcW w:w="4863" w:type="dxa"/>
            <w:gridSpan w:val="6"/>
            <w:tcBorders>
              <w:bottom w:val="single" w:sz="4" w:space="0" w:color="auto"/>
            </w:tcBorders>
            <w:shd w:val="clear" w:color="auto" w:fill="auto"/>
            <w:vAlign w:val="center"/>
          </w:tcPr>
          <w:p w14:paraId="353A3926" w14:textId="77777777" w:rsidR="00EA3FE2" w:rsidRPr="00B62553" w:rsidRDefault="00EA3FE2" w:rsidP="00386E9D">
            <w:pPr>
              <w:bidi/>
              <w:ind w:left="-8" w:right="-73"/>
              <w:rPr>
                <w:rFonts w:cs="Arial"/>
                <w:color w:val="000000"/>
              </w:rPr>
            </w:pPr>
          </w:p>
        </w:tc>
      </w:tr>
      <w:tr w:rsidR="00EA3FE2" w:rsidRPr="00B62553" w14:paraId="32B746E3" w14:textId="77777777" w:rsidTr="00D83694">
        <w:trPr>
          <w:trHeight w:val="107"/>
        </w:trPr>
        <w:tc>
          <w:tcPr>
            <w:tcW w:w="540" w:type="dxa"/>
            <w:tcBorders>
              <w:bottom w:val="single" w:sz="4" w:space="0" w:color="auto"/>
            </w:tcBorders>
            <w:shd w:val="clear" w:color="auto" w:fill="auto"/>
            <w:noWrap/>
            <w:vAlign w:val="center"/>
          </w:tcPr>
          <w:p w14:paraId="7CEB8728" w14:textId="77777777" w:rsidR="00EA3FE2" w:rsidRPr="00B62553" w:rsidRDefault="00EA3FE2" w:rsidP="00386E9D">
            <w:pPr>
              <w:bidi/>
              <w:jc w:val="center"/>
              <w:rPr>
                <w:rFonts w:cs="Arial"/>
                <w:color w:val="000000"/>
              </w:rPr>
            </w:pPr>
          </w:p>
        </w:tc>
        <w:tc>
          <w:tcPr>
            <w:tcW w:w="4137" w:type="dxa"/>
            <w:tcBorders>
              <w:bottom w:val="single" w:sz="4" w:space="0" w:color="auto"/>
            </w:tcBorders>
            <w:shd w:val="clear" w:color="auto" w:fill="auto"/>
            <w:vAlign w:val="center"/>
          </w:tcPr>
          <w:p w14:paraId="72AD04B6" w14:textId="77777777" w:rsidR="00EA3FE2" w:rsidRPr="00B62553" w:rsidRDefault="00EA3FE2" w:rsidP="00386E9D">
            <w:pPr>
              <w:bidi/>
              <w:rPr>
                <w:rFonts w:cs="Arial"/>
                <w:color w:val="000000"/>
              </w:rPr>
            </w:pPr>
          </w:p>
        </w:tc>
        <w:tc>
          <w:tcPr>
            <w:tcW w:w="4863" w:type="dxa"/>
            <w:gridSpan w:val="6"/>
            <w:tcBorders>
              <w:bottom w:val="single" w:sz="4" w:space="0" w:color="auto"/>
            </w:tcBorders>
            <w:shd w:val="clear" w:color="auto" w:fill="auto"/>
            <w:vAlign w:val="center"/>
          </w:tcPr>
          <w:p w14:paraId="729AABA1" w14:textId="77777777" w:rsidR="00EA3FE2" w:rsidRPr="00B62553" w:rsidRDefault="00EA3FE2" w:rsidP="00386E9D">
            <w:pPr>
              <w:bidi/>
              <w:ind w:left="-8" w:right="-73"/>
              <w:rPr>
                <w:rFonts w:cs="Arial"/>
                <w:color w:val="000000"/>
              </w:rPr>
            </w:pPr>
          </w:p>
        </w:tc>
      </w:tr>
      <w:tr w:rsidR="00EA3FE2" w:rsidRPr="00B62553" w14:paraId="734B3F69" w14:textId="77777777" w:rsidTr="00D83694">
        <w:trPr>
          <w:trHeight w:val="107"/>
        </w:trPr>
        <w:tc>
          <w:tcPr>
            <w:tcW w:w="4677" w:type="dxa"/>
            <w:gridSpan w:val="2"/>
            <w:tcBorders>
              <w:top w:val="single" w:sz="4" w:space="0" w:color="auto"/>
              <w:bottom w:val="nil"/>
            </w:tcBorders>
            <w:shd w:val="clear" w:color="auto" w:fill="auto"/>
            <w:noWrap/>
            <w:vAlign w:val="center"/>
          </w:tcPr>
          <w:p w14:paraId="3C272EA2" w14:textId="77777777" w:rsidR="00EA3FE2" w:rsidRPr="00B62553" w:rsidRDefault="00656FF8" w:rsidP="00D83694">
            <w:pPr>
              <w:bidi/>
              <w:rPr>
                <w:rFonts w:cs="Arial"/>
                <w:color w:val="000000"/>
                <w:sz w:val="16"/>
                <w:szCs w:val="16"/>
              </w:rPr>
            </w:pPr>
            <w:r>
              <w:rPr>
                <w:rFonts w:cs="Arial"/>
                <w:color w:val="000000"/>
                <w:sz w:val="16"/>
                <w:szCs w:val="16"/>
                <w:rtl/>
              </w:rPr>
              <w:t xml:space="preserve">اسم </w:t>
            </w:r>
            <w:r w:rsidR="00D83694">
              <w:rPr>
                <w:rFonts w:cs="Arial" w:hint="cs"/>
                <w:color w:val="000000"/>
                <w:sz w:val="16"/>
                <w:szCs w:val="16"/>
                <w:rtl/>
              </w:rPr>
              <w:t>المحرر</w:t>
            </w:r>
            <w:r w:rsidR="00512EC4" w:rsidRPr="00512EC4">
              <w:rPr>
                <w:rFonts w:cs="Arial"/>
                <w:color w:val="000000"/>
                <w:sz w:val="16"/>
                <w:szCs w:val="16"/>
                <w:rtl/>
              </w:rPr>
              <w:t xml:space="preserve"> التوقيع والتاريخ</w:t>
            </w:r>
            <w:r w:rsidR="00512EC4" w:rsidRPr="00512EC4">
              <w:rPr>
                <w:rFonts w:cs="Arial"/>
                <w:color w:val="000000"/>
                <w:sz w:val="16"/>
                <w:szCs w:val="16"/>
              </w:rPr>
              <w:t>:</w:t>
            </w:r>
          </w:p>
        </w:tc>
        <w:tc>
          <w:tcPr>
            <w:tcW w:w="4863" w:type="dxa"/>
            <w:gridSpan w:val="6"/>
            <w:tcBorders>
              <w:top w:val="single" w:sz="4" w:space="0" w:color="auto"/>
              <w:bottom w:val="nil"/>
            </w:tcBorders>
            <w:shd w:val="clear" w:color="auto" w:fill="auto"/>
            <w:vAlign w:val="center"/>
          </w:tcPr>
          <w:p w14:paraId="4634D139" w14:textId="77777777" w:rsidR="00EA3FE2" w:rsidRPr="00B62553" w:rsidRDefault="00656FF8" w:rsidP="00D83694">
            <w:pPr>
              <w:bidi/>
              <w:ind w:left="-8" w:right="-73"/>
              <w:rPr>
                <w:rFonts w:cs="Arial"/>
                <w:color w:val="000000"/>
                <w:sz w:val="16"/>
                <w:szCs w:val="16"/>
              </w:rPr>
            </w:pPr>
            <w:r>
              <w:rPr>
                <w:rFonts w:cs="Arial"/>
                <w:color w:val="000000"/>
                <w:sz w:val="16"/>
                <w:szCs w:val="16"/>
                <w:rtl/>
              </w:rPr>
              <w:t xml:space="preserve">اسم </w:t>
            </w:r>
            <w:r w:rsidR="00D83694">
              <w:rPr>
                <w:rFonts w:cs="Arial" w:hint="cs"/>
                <w:color w:val="000000"/>
                <w:sz w:val="16"/>
                <w:szCs w:val="16"/>
                <w:rtl/>
              </w:rPr>
              <w:t>المراجع</w:t>
            </w:r>
            <w:r w:rsidR="00512EC4" w:rsidRPr="00512EC4">
              <w:rPr>
                <w:rFonts w:cs="Arial"/>
                <w:color w:val="000000"/>
                <w:sz w:val="16"/>
                <w:szCs w:val="16"/>
                <w:rtl/>
              </w:rPr>
              <w:t>/ التوقيع والتاريخ</w:t>
            </w:r>
            <w:r w:rsidR="00512EC4" w:rsidRPr="00512EC4">
              <w:rPr>
                <w:rFonts w:cs="Arial"/>
                <w:color w:val="000000"/>
                <w:sz w:val="16"/>
                <w:szCs w:val="16"/>
              </w:rPr>
              <w:t>:</w:t>
            </w:r>
          </w:p>
        </w:tc>
      </w:tr>
      <w:tr w:rsidR="00EA3FE2" w:rsidRPr="00B62553" w14:paraId="169B6245" w14:textId="77777777" w:rsidTr="00D83694">
        <w:trPr>
          <w:trHeight w:val="517"/>
        </w:trPr>
        <w:tc>
          <w:tcPr>
            <w:tcW w:w="4677" w:type="dxa"/>
            <w:gridSpan w:val="2"/>
            <w:tcBorders>
              <w:top w:val="nil"/>
            </w:tcBorders>
            <w:shd w:val="clear" w:color="auto" w:fill="auto"/>
            <w:noWrap/>
            <w:vAlign w:val="center"/>
          </w:tcPr>
          <w:p w14:paraId="28CC98D4" w14:textId="77777777" w:rsidR="00EA3FE2" w:rsidRPr="00B62553" w:rsidRDefault="00EA3FE2" w:rsidP="00386E9D">
            <w:pPr>
              <w:bidi/>
              <w:rPr>
                <w:rFonts w:cs="Arial"/>
                <w:color w:val="000000"/>
              </w:rPr>
            </w:pPr>
          </w:p>
        </w:tc>
        <w:tc>
          <w:tcPr>
            <w:tcW w:w="4863" w:type="dxa"/>
            <w:gridSpan w:val="6"/>
            <w:tcBorders>
              <w:top w:val="nil"/>
            </w:tcBorders>
            <w:shd w:val="clear" w:color="auto" w:fill="auto"/>
            <w:vAlign w:val="center"/>
          </w:tcPr>
          <w:p w14:paraId="4C0FD641" w14:textId="77777777" w:rsidR="00EA3FE2" w:rsidRPr="00B62553" w:rsidRDefault="00EA3FE2" w:rsidP="00386E9D">
            <w:pPr>
              <w:bidi/>
              <w:ind w:left="-8" w:right="-73"/>
              <w:rPr>
                <w:rFonts w:cs="Arial"/>
                <w:color w:val="000000"/>
              </w:rPr>
            </w:pPr>
          </w:p>
        </w:tc>
      </w:tr>
    </w:tbl>
    <w:p w14:paraId="62159EB2" w14:textId="77777777" w:rsidR="00024235" w:rsidRPr="00B76886" w:rsidRDefault="00024235" w:rsidP="00386E9D">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B8E4" w14:textId="77777777" w:rsidR="0098569D" w:rsidRDefault="0098569D">
      <w:r>
        <w:separator/>
      </w:r>
    </w:p>
    <w:p w14:paraId="1B59F240" w14:textId="77777777" w:rsidR="0098569D" w:rsidRDefault="0098569D"/>
  </w:endnote>
  <w:endnote w:type="continuationSeparator" w:id="0">
    <w:p w14:paraId="311C0E85" w14:textId="77777777" w:rsidR="0098569D" w:rsidRDefault="0098569D">
      <w:r>
        <w:continuationSeparator/>
      </w:r>
    </w:p>
    <w:p w14:paraId="1C65C73B" w14:textId="77777777" w:rsidR="0098569D" w:rsidRDefault="00985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F20A" w14:textId="2ADC80BE" w:rsidR="0079319A" w:rsidRPr="006C1ABD" w:rsidRDefault="0079319A" w:rsidP="0079319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528" behindDoc="0" locked="0" layoutInCell="1" allowOverlap="1" wp14:anchorId="7FD4F1E7" wp14:editId="275123E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26C5DD" id="Straight Connector 4"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A2761917C757460A896AFCF68D7009F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EPM-KT0-TP-000041-AR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51C9CEED3C8A4FF09A6B69A9D1AE979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1321B8F39B484C1690CA60E79EC07C7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10822E2" w14:textId="77777777" w:rsidR="0079319A" w:rsidRPr="006C1ABD" w:rsidRDefault="0079319A" w:rsidP="0079319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CB54F52" w14:textId="6BF7E9A1" w:rsidR="007160DA" w:rsidRPr="0079319A" w:rsidRDefault="0079319A" w:rsidP="0079319A">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6BB3426B" w14:textId="77777777" w:rsidTr="00AD22DC">
      <w:trPr>
        <w:jc w:val="center"/>
      </w:trPr>
      <w:tc>
        <w:tcPr>
          <w:tcW w:w="3115" w:type="dxa"/>
        </w:tcPr>
        <w:p w14:paraId="59737D71" w14:textId="5FB108C1" w:rsidR="007160DA" w:rsidRDefault="0098569D"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79319A">
                <w:rPr>
                  <w:sz w:val="16"/>
                  <w:szCs w:val="16"/>
                  <w:lang w:val="en-AU"/>
                </w:rPr>
                <w:t xml:space="preserve">EPM-KT0-TP-000041-AR </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207E47">
                <w:rPr>
                  <w:sz w:val="16"/>
                  <w:szCs w:val="16"/>
                  <w:lang w:val="en-AU"/>
                </w:rPr>
                <w:t>000</w:t>
              </w:r>
            </w:sdtContent>
          </w:sdt>
        </w:p>
      </w:tc>
      <w:tc>
        <w:tcPr>
          <w:tcW w:w="3115" w:type="dxa"/>
        </w:tcPr>
        <w:p w14:paraId="3EA030D7"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227E8B50"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287631">
            <w:rPr>
              <w:noProof/>
              <w:sz w:val="16"/>
              <w:szCs w:val="16"/>
            </w:rPr>
            <w:t>1</w:t>
          </w:r>
          <w:r w:rsidRPr="00E662DA">
            <w:rPr>
              <w:sz w:val="16"/>
              <w:szCs w:val="16"/>
            </w:rPr>
            <w:fldChar w:fldCharType="end"/>
          </w:r>
        </w:p>
      </w:tc>
    </w:tr>
    <w:tr w:rsidR="007160DA" w14:paraId="66E3FED2" w14:textId="77777777" w:rsidTr="00AD22DC">
      <w:trPr>
        <w:jc w:val="center"/>
      </w:trPr>
      <w:tc>
        <w:tcPr>
          <w:tcW w:w="9345" w:type="dxa"/>
          <w:gridSpan w:val="3"/>
        </w:tcPr>
        <w:p w14:paraId="5707F237"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4E36CC97" w14:textId="77777777" w:rsidTr="00AD22DC">
      <w:trPr>
        <w:trHeight w:val="258"/>
        <w:jc w:val="center"/>
      </w:trPr>
      <w:tc>
        <w:tcPr>
          <w:tcW w:w="9345" w:type="dxa"/>
          <w:gridSpan w:val="3"/>
        </w:tcPr>
        <w:p w14:paraId="53B3AC22" w14:textId="77777777" w:rsidR="007160DA" w:rsidRDefault="007160DA" w:rsidP="00B76886">
          <w:pPr>
            <w:rPr>
              <w:rFonts w:ascii="Calibri" w:hAnsi="Calibri" w:cs="Calibri"/>
              <w:sz w:val="12"/>
              <w:szCs w:val="12"/>
              <w:lang w:val="en-GB"/>
            </w:rPr>
          </w:pPr>
        </w:p>
        <w:p w14:paraId="2EDF7922" w14:textId="77777777" w:rsidR="007160DA" w:rsidRPr="00971B7A" w:rsidRDefault="0098569D"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2753A263"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F93C" w14:textId="77777777" w:rsidR="0098569D" w:rsidRDefault="0098569D">
      <w:r>
        <w:separator/>
      </w:r>
    </w:p>
    <w:p w14:paraId="75A47E76" w14:textId="77777777" w:rsidR="0098569D" w:rsidRDefault="0098569D"/>
  </w:footnote>
  <w:footnote w:type="continuationSeparator" w:id="0">
    <w:p w14:paraId="51EF2138" w14:textId="77777777" w:rsidR="0098569D" w:rsidRDefault="0098569D">
      <w:r>
        <w:continuationSeparator/>
      </w:r>
    </w:p>
    <w:p w14:paraId="5DDA497E" w14:textId="77777777" w:rsidR="0098569D" w:rsidRDefault="00985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E7C5" w14:textId="68899AAC" w:rsidR="007160DA" w:rsidRPr="00BB4D69" w:rsidRDefault="00A72214" w:rsidP="00D83694">
    <w:pPr>
      <w:pStyle w:val="Header"/>
      <w:ind w:left="2127" w:right="1435"/>
      <w:jc w:val="center"/>
      <w:rPr>
        <w:bCs/>
        <w:sz w:val="24"/>
        <w:szCs w:val="24"/>
      </w:rPr>
    </w:pPr>
    <w:r w:rsidRPr="009A054C">
      <w:rPr>
        <w:b/>
        <w:noProof/>
        <w:sz w:val="24"/>
        <w:szCs w:val="24"/>
      </w:rPr>
      <w:drawing>
        <wp:anchor distT="0" distB="0" distL="114300" distR="114300" simplePos="0" relativeHeight="251661312" behindDoc="0" locked="0" layoutInCell="1" allowOverlap="1" wp14:anchorId="77C11CB5" wp14:editId="2FB4EDC9">
          <wp:simplePos x="0" y="0"/>
          <wp:positionH relativeFrom="margin">
            <wp:posOffset>-788035</wp:posOffset>
          </wp:positionH>
          <wp:positionV relativeFrom="paragraph">
            <wp:posOffset>-314325</wp:posOffset>
          </wp:positionV>
          <wp:extent cx="1143000" cy="500426"/>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500426"/>
                  </a:xfrm>
                  <a:prstGeom prst="rect">
                    <a:avLst/>
                  </a:prstGeom>
                </pic:spPr>
              </pic:pic>
            </a:graphicData>
          </a:graphic>
          <wp14:sizeRelH relativeFrom="margin">
            <wp14:pctWidth>0</wp14:pctWidth>
          </wp14:sizeRelH>
          <wp14:sizeRelV relativeFrom="margin">
            <wp14:pctHeight>0</wp14:pctHeight>
          </wp14:sizeRelV>
        </wp:anchor>
      </w:drawing>
    </w:r>
    <w:r w:rsidR="0079319A">
      <w:rPr>
        <w:rFonts w:hint="cs"/>
        <w:bCs/>
        <w:sz w:val="24"/>
        <w:szCs w:val="24"/>
        <w:rtl/>
      </w:rPr>
      <w:t xml:space="preserve">نموذج </w:t>
    </w:r>
    <w:r w:rsidR="00BB4D69" w:rsidRPr="00BB4D69">
      <w:rPr>
        <w:rFonts w:hint="cs"/>
        <w:bCs/>
        <w:sz w:val="24"/>
        <w:szCs w:val="24"/>
        <w:rtl/>
      </w:rPr>
      <w:t xml:space="preserve">قائمة </w:t>
    </w:r>
    <w:r w:rsidR="00D83694">
      <w:rPr>
        <w:rFonts w:hint="cs"/>
        <w:bCs/>
        <w:sz w:val="24"/>
        <w:szCs w:val="24"/>
        <w:rtl/>
      </w:rPr>
      <w:t>مراجعة</w:t>
    </w:r>
    <w:r w:rsidR="00BB4D69" w:rsidRPr="00BB4D69">
      <w:rPr>
        <w:rFonts w:hint="cs"/>
        <w:bCs/>
        <w:sz w:val="24"/>
        <w:szCs w:val="24"/>
        <w:rtl/>
      </w:rPr>
      <w:t xml:space="preserve"> </w:t>
    </w:r>
    <w:r w:rsidR="00BB4D69" w:rsidRPr="00BB4D69">
      <w:rPr>
        <w:bCs/>
        <w:sz w:val="24"/>
        <w:szCs w:val="24"/>
        <w:rtl/>
      </w:rPr>
      <w:t>–</w:t>
    </w:r>
    <w:r w:rsidR="00BB4D69" w:rsidRPr="00BB4D69">
      <w:rPr>
        <w:rFonts w:hint="cs"/>
        <w:bCs/>
        <w:sz w:val="24"/>
        <w:szCs w:val="24"/>
        <w:rtl/>
      </w:rPr>
      <w:t>وظيفة السلالم والممرات المتحركة</w:t>
    </w:r>
    <w:r w:rsidR="00D83694">
      <w:rPr>
        <w:rFonts w:hint="cs"/>
        <w:bCs/>
        <w:sz w:val="24"/>
        <w:szCs w:val="24"/>
        <w:rtl/>
      </w:rPr>
      <w:t xml:space="preserve"> وأدائها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1E00" w14:textId="77777777" w:rsidR="007160DA" w:rsidRDefault="007160DA">
    <w:pPr>
      <w:pStyle w:val="Header"/>
    </w:pPr>
  </w:p>
  <w:p w14:paraId="10D2ABFC" w14:textId="77777777" w:rsidR="007160DA" w:rsidRDefault="007160DA"/>
  <w:p w14:paraId="7D1CAF0C" w14:textId="77777777" w:rsidR="007160DA" w:rsidRDefault="007160DA"/>
  <w:p w14:paraId="50744AA8"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746"/>
    <w:multiLevelType w:val="hybridMultilevel"/>
    <w:tmpl w:val="1FB84B3C"/>
    <w:lvl w:ilvl="0" w:tplc="A5A88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3359F"/>
    <w:multiLevelType w:val="hybridMultilevel"/>
    <w:tmpl w:val="B150B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A521D"/>
    <w:multiLevelType w:val="hybridMultilevel"/>
    <w:tmpl w:val="F65228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22AF7"/>
    <w:multiLevelType w:val="hybridMultilevel"/>
    <w:tmpl w:val="0DD877AC"/>
    <w:lvl w:ilvl="0" w:tplc="EC7E5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04B1E"/>
    <w:multiLevelType w:val="hybridMultilevel"/>
    <w:tmpl w:val="EB3887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9C1BAA"/>
    <w:multiLevelType w:val="hybridMultilevel"/>
    <w:tmpl w:val="F49820EE"/>
    <w:lvl w:ilvl="0" w:tplc="152CB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B67D0B"/>
    <w:multiLevelType w:val="hybridMultilevel"/>
    <w:tmpl w:val="2E2808BC"/>
    <w:lvl w:ilvl="0" w:tplc="E0E070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9BC7153"/>
    <w:multiLevelType w:val="hybridMultilevel"/>
    <w:tmpl w:val="97BEC4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949A0"/>
    <w:multiLevelType w:val="hybridMultilevel"/>
    <w:tmpl w:val="05EA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A91EF1"/>
    <w:multiLevelType w:val="hybridMultilevel"/>
    <w:tmpl w:val="59BC0350"/>
    <w:lvl w:ilvl="0" w:tplc="5A7497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66B64"/>
    <w:multiLevelType w:val="hybridMultilevel"/>
    <w:tmpl w:val="32C88AD2"/>
    <w:lvl w:ilvl="0" w:tplc="8EA82874">
      <w:start w:val="1"/>
      <w:numFmt w:val="decimal"/>
      <w:lvlText w:val="%1"/>
      <w:lvlJc w:val="left"/>
      <w:pPr>
        <w:ind w:left="720" w:hanging="360"/>
      </w:pPr>
      <w:rPr>
        <w:rFonts w:hint="default"/>
      </w:rPr>
    </w:lvl>
    <w:lvl w:ilvl="1" w:tplc="3DA2C0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
  </w:num>
  <w:num w:numId="5">
    <w:abstractNumId w:val="12"/>
  </w:num>
  <w:num w:numId="6">
    <w:abstractNumId w:val="15"/>
  </w:num>
  <w:num w:numId="7">
    <w:abstractNumId w:val="13"/>
  </w:num>
  <w:num w:numId="8">
    <w:abstractNumId w:val="3"/>
  </w:num>
  <w:num w:numId="9">
    <w:abstractNumId w:val="5"/>
  </w:num>
  <w:num w:numId="10">
    <w:abstractNumId w:val="0"/>
  </w:num>
  <w:num w:numId="11">
    <w:abstractNumId w:val="11"/>
  </w:num>
  <w:num w:numId="12">
    <w:abstractNumId w:val="4"/>
  </w:num>
  <w:num w:numId="13">
    <w:abstractNumId w:val="2"/>
  </w:num>
  <w:num w:numId="14">
    <w:abstractNumId w:val="6"/>
  </w:num>
  <w:num w:numId="15">
    <w:abstractNumId w:val="7"/>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C7C48"/>
    <w:rsid w:val="000D1F51"/>
    <w:rsid w:val="000D2433"/>
    <w:rsid w:val="000D3297"/>
    <w:rsid w:val="000D3EC2"/>
    <w:rsid w:val="000D4095"/>
    <w:rsid w:val="000D57B7"/>
    <w:rsid w:val="000D58EF"/>
    <w:rsid w:val="000D6D0A"/>
    <w:rsid w:val="000E3163"/>
    <w:rsid w:val="000E3E4E"/>
    <w:rsid w:val="000E59BA"/>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17B"/>
    <w:rsid w:val="0011743F"/>
    <w:rsid w:val="00121FFB"/>
    <w:rsid w:val="001240BE"/>
    <w:rsid w:val="00124F2E"/>
    <w:rsid w:val="001269A0"/>
    <w:rsid w:val="00131B29"/>
    <w:rsid w:val="00131BAA"/>
    <w:rsid w:val="00131D8A"/>
    <w:rsid w:val="00132D7B"/>
    <w:rsid w:val="00132F66"/>
    <w:rsid w:val="001334F0"/>
    <w:rsid w:val="00133DA4"/>
    <w:rsid w:val="0013410D"/>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57CA"/>
    <w:rsid w:val="00167CA1"/>
    <w:rsid w:val="00170157"/>
    <w:rsid w:val="001702B6"/>
    <w:rsid w:val="00170E89"/>
    <w:rsid w:val="00174132"/>
    <w:rsid w:val="00174B3D"/>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748"/>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4DC"/>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07E47"/>
    <w:rsid w:val="00210768"/>
    <w:rsid w:val="00210D1C"/>
    <w:rsid w:val="00211AEA"/>
    <w:rsid w:val="00211FEE"/>
    <w:rsid w:val="002129D5"/>
    <w:rsid w:val="0021314D"/>
    <w:rsid w:val="00213678"/>
    <w:rsid w:val="0021478C"/>
    <w:rsid w:val="00216084"/>
    <w:rsid w:val="0021775F"/>
    <w:rsid w:val="00220848"/>
    <w:rsid w:val="002235C2"/>
    <w:rsid w:val="002238BD"/>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3D4D"/>
    <w:rsid w:val="0028408F"/>
    <w:rsid w:val="00286AA7"/>
    <w:rsid w:val="00286B82"/>
    <w:rsid w:val="002870E3"/>
    <w:rsid w:val="00287631"/>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3A6"/>
    <w:rsid w:val="002B6649"/>
    <w:rsid w:val="002C0246"/>
    <w:rsid w:val="002C07B7"/>
    <w:rsid w:val="002C1270"/>
    <w:rsid w:val="002C145E"/>
    <w:rsid w:val="002C1E1D"/>
    <w:rsid w:val="002C2D93"/>
    <w:rsid w:val="002C31FA"/>
    <w:rsid w:val="002C5E13"/>
    <w:rsid w:val="002C6A21"/>
    <w:rsid w:val="002C6EBA"/>
    <w:rsid w:val="002C7221"/>
    <w:rsid w:val="002C7692"/>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6E9D"/>
    <w:rsid w:val="00387040"/>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2916"/>
    <w:rsid w:val="003B743F"/>
    <w:rsid w:val="003B7EEF"/>
    <w:rsid w:val="003C26C0"/>
    <w:rsid w:val="003C27EF"/>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51"/>
    <w:rsid w:val="003E11BE"/>
    <w:rsid w:val="003E152B"/>
    <w:rsid w:val="003E20D4"/>
    <w:rsid w:val="003E48B1"/>
    <w:rsid w:val="003E5325"/>
    <w:rsid w:val="003E5AB2"/>
    <w:rsid w:val="003E62C1"/>
    <w:rsid w:val="003E654B"/>
    <w:rsid w:val="003E6D2D"/>
    <w:rsid w:val="003F02E7"/>
    <w:rsid w:val="003F07CD"/>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6E03"/>
    <w:rsid w:val="004076F9"/>
    <w:rsid w:val="00410AAE"/>
    <w:rsid w:val="00412A28"/>
    <w:rsid w:val="00413382"/>
    <w:rsid w:val="00414C2D"/>
    <w:rsid w:val="00415762"/>
    <w:rsid w:val="00416A66"/>
    <w:rsid w:val="00417877"/>
    <w:rsid w:val="00417AD5"/>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572"/>
    <w:rsid w:val="00451BAB"/>
    <w:rsid w:val="00452D05"/>
    <w:rsid w:val="0045346F"/>
    <w:rsid w:val="00457ADD"/>
    <w:rsid w:val="00457B8A"/>
    <w:rsid w:val="004606BC"/>
    <w:rsid w:val="00460E68"/>
    <w:rsid w:val="00465DCF"/>
    <w:rsid w:val="00467352"/>
    <w:rsid w:val="00471596"/>
    <w:rsid w:val="004716D9"/>
    <w:rsid w:val="00471819"/>
    <w:rsid w:val="00473DA6"/>
    <w:rsid w:val="00473FF8"/>
    <w:rsid w:val="004740FD"/>
    <w:rsid w:val="004758DB"/>
    <w:rsid w:val="00475EF0"/>
    <w:rsid w:val="00476C2C"/>
    <w:rsid w:val="00477A36"/>
    <w:rsid w:val="004824C3"/>
    <w:rsid w:val="004824D1"/>
    <w:rsid w:val="00483768"/>
    <w:rsid w:val="00484828"/>
    <w:rsid w:val="004854D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ADF"/>
    <w:rsid w:val="004B2CA4"/>
    <w:rsid w:val="004B34F6"/>
    <w:rsid w:val="004B361B"/>
    <w:rsid w:val="004B3AB0"/>
    <w:rsid w:val="004B3D5B"/>
    <w:rsid w:val="004B52F0"/>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5485"/>
    <w:rsid w:val="004E72AC"/>
    <w:rsid w:val="004F02AE"/>
    <w:rsid w:val="004F0C63"/>
    <w:rsid w:val="004F3981"/>
    <w:rsid w:val="004F6090"/>
    <w:rsid w:val="004F612E"/>
    <w:rsid w:val="004F6D3B"/>
    <w:rsid w:val="00501C1A"/>
    <w:rsid w:val="00502100"/>
    <w:rsid w:val="0050329C"/>
    <w:rsid w:val="00504768"/>
    <w:rsid w:val="00505219"/>
    <w:rsid w:val="00506886"/>
    <w:rsid w:val="005079B3"/>
    <w:rsid w:val="00510D40"/>
    <w:rsid w:val="0051259D"/>
    <w:rsid w:val="00512DCC"/>
    <w:rsid w:val="00512EC4"/>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7CF"/>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915"/>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C76AA"/>
    <w:rsid w:val="005C7778"/>
    <w:rsid w:val="005D054A"/>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0BB2"/>
    <w:rsid w:val="006313F0"/>
    <w:rsid w:val="00631CE9"/>
    <w:rsid w:val="00632412"/>
    <w:rsid w:val="00632783"/>
    <w:rsid w:val="00632CE8"/>
    <w:rsid w:val="00633A35"/>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3A96"/>
    <w:rsid w:val="00654364"/>
    <w:rsid w:val="00654495"/>
    <w:rsid w:val="006554CC"/>
    <w:rsid w:val="00656532"/>
    <w:rsid w:val="00656FF8"/>
    <w:rsid w:val="0066031F"/>
    <w:rsid w:val="0066114C"/>
    <w:rsid w:val="00661A1D"/>
    <w:rsid w:val="00664B46"/>
    <w:rsid w:val="00664DBF"/>
    <w:rsid w:val="00667A9F"/>
    <w:rsid w:val="00667C33"/>
    <w:rsid w:val="006714F2"/>
    <w:rsid w:val="00671F76"/>
    <w:rsid w:val="00673090"/>
    <w:rsid w:val="00673ACF"/>
    <w:rsid w:val="00675A50"/>
    <w:rsid w:val="00676CC8"/>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A006F"/>
    <w:rsid w:val="006A12DD"/>
    <w:rsid w:val="006A15C8"/>
    <w:rsid w:val="006A3406"/>
    <w:rsid w:val="006A35B4"/>
    <w:rsid w:val="006A3E4E"/>
    <w:rsid w:val="006A3E6B"/>
    <w:rsid w:val="006A442D"/>
    <w:rsid w:val="006A5172"/>
    <w:rsid w:val="006A5936"/>
    <w:rsid w:val="006A5C50"/>
    <w:rsid w:val="006A6A09"/>
    <w:rsid w:val="006B113F"/>
    <w:rsid w:val="006B5391"/>
    <w:rsid w:val="006B59FD"/>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B47"/>
    <w:rsid w:val="00703C5F"/>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0049"/>
    <w:rsid w:val="0072248F"/>
    <w:rsid w:val="00725FDB"/>
    <w:rsid w:val="00726045"/>
    <w:rsid w:val="007329D7"/>
    <w:rsid w:val="0073303D"/>
    <w:rsid w:val="007348CC"/>
    <w:rsid w:val="00735F70"/>
    <w:rsid w:val="00744550"/>
    <w:rsid w:val="00744AEE"/>
    <w:rsid w:val="00746264"/>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CE"/>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319A"/>
    <w:rsid w:val="007943A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2B2"/>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372C"/>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205C"/>
    <w:rsid w:val="008765CB"/>
    <w:rsid w:val="0088397F"/>
    <w:rsid w:val="00885331"/>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747"/>
    <w:rsid w:val="008A3C6F"/>
    <w:rsid w:val="008A405A"/>
    <w:rsid w:val="008A4150"/>
    <w:rsid w:val="008A7000"/>
    <w:rsid w:val="008A7165"/>
    <w:rsid w:val="008A7DF4"/>
    <w:rsid w:val="008A7E8E"/>
    <w:rsid w:val="008B1149"/>
    <w:rsid w:val="008B125B"/>
    <w:rsid w:val="008B1F57"/>
    <w:rsid w:val="008B3045"/>
    <w:rsid w:val="008B32E2"/>
    <w:rsid w:val="008B4853"/>
    <w:rsid w:val="008B64E3"/>
    <w:rsid w:val="008B6909"/>
    <w:rsid w:val="008C0AEC"/>
    <w:rsid w:val="008C1220"/>
    <w:rsid w:val="008C18FB"/>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200"/>
    <w:rsid w:val="00973A9D"/>
    <w:rsid w:val="00973D5F"/>
    <w:rsid w:val="009762AB"/>
    <w:rsid w:val="0097796F"/>
    <w:rsid w:val="00980D98"/>
    <w:rsid w:val="0098178B"/>
    <w:rsid w:val="00982CA5"/>
    <w:rsid w:val="00984130"/>
    <w:rsid w:val="0098569D"/>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4A39"/>
    <w:rsid w:val="009D5AF1"/>
    <w:rsid w:val="009D781A"/>
    <w:rsid w:val="009E0BFF"/>
    <w:rsid w:val="009E10EA"/>
    <w:rsid w:val="009E2CBA"/>
    <w:rsid w:val="009E2D4B"/>
    <w:rsid w:val="009E33B8"/>
    <w:rsid w:val="009E34A4"/>
    <w:rsid w:val="009E5744"/>
    <w:rsid w:val="009E5AE3"/>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214"/>
    <w:rsid w:val="00A72565"/>
    <w:rsid w:val="00A73F35"/>
    <w:rsid w:val="00A741AB"/>
    <w:rsid w:val="00A75E42"/>
    <w:rsid w:val="00A77EBC"/>
    <w:rsid w:val="00A81279"/>
    <w:rsid w:val="00A81C11"/>
    <w:rsid w:val="00A829AB"/>
    <w:rsid w:val="00A82CAD"/>
    <w:rsid w:val="00A845E8"/>
    <w:rsid w:val="00A846C1"/>
    <w:rsid w:val="00A847EA"/>
    <w:rsid w:val="00A84B61"/>
    <w:rsid w:val="00A8578A"/>
    <w:rsid w:val="00A876DB"/>
    <w:rsid w:val="00A90114"/>
    <w:rsid w:val="00A92374"/>
    <w:rsid w:val="00A93901"/>
    <w:rsid w:val="00A949B0"/>
    <w:rsid w:val="00A9504B"/>
    <w:rsid w:val="00A958E0"/>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0B7"/>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03A54"/>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B32"/>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294F"/>
    <w:rsid w:val="00B83525"/>
    <w:rsid w:val="00B8364E"/>
    <w:rsid w:val="00B84B10"/>
    <w:rsid w:val="00B84B23"/>
    <w:rsid w:val="00B855E7"/>
    <w:rsid w:val="00B9066D"/>
    <w:rsid w:val="00B90EF9"/>
    <w:rsid w:val="00B9134B"/>
    <w:rsid w:val="00B97F84"/>
    <w:rsid w:val="00BA00F6"/>
    <w:rsid w:val="00BA0A99"/>
    <w:rsid w:val="00BA0DB6"/>
    <w:rsid w:val="00BA0F2A"/>
    <w:rsid w:val="00BA1BCB"/>
    <w:rsid w:val="00BA64E8"/>
    <w:rsid w:val="00BB14D6"/>
    <w:rsid w:val="00BB1D7C"/>
    <w:rsid w:val="00BB20B5"/>
    <w:rsid w:val="00BB3B25"/>
    <w:rsid w:val="00BB3D78"/>
    <w:rsid w:val="00BB419D"/>
    <w:rsid w:val="00BB4D69"/>
    <w:rsid w:val="00BB6F68"/>
    <w:rsid w:val="00BB71B7"/>
    <w:rsid w:val="00BB7291"/>
    <w:rsid w:val="00BB7CB0"/>
    <w:rsid w:val="00BB7FB0"/>
    <w:rsid w:val="00BC013D"/>
    <w:rsid w:val="00BC0EE5"/>
    <w:rsid w:val="00BC10D5"/>
    <w:rsid w:val="00BC227F"/>
    <w:rsid w:val="00BC33E7"/>
    <w:rsid w:val="00BC49D3"/>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0D1"/>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3B4E"/>
    <w:rsid w:val="00C5443F"/>
    <w:rsid w:val="00C5449E"/>
    <w:rsid w:val="00C544AA"/>
    <w:rsid w:val="00C548DB"/>
    <w:rsid w:val="00C56436"/>
    <w:rsid w:val="00C604A1"/>
    <w:rsid w:val="00C60C2F"/>
    <w:rsid w:val="00C6399A"/>
    <w:rsid w:val="00C64450"/>
    <w:rsid w:val="00C6685A"/>
    <w:rsid w:val="00C669C1"/>
    <w:rsid w:val="00C66C97"/>
    <w:rsid w:val="00C70142"/>
    <w:rsid w:val="00C72048"/>
    <w:rsid w:val="00C7288C"/>
    <w:rsid w:val="00C734E5"/>
    <w:rsid w:val="00C740B8"/>
    <w:rsid w:val="00C75121"/>
    <w:rsid w:val="00C75595"/>
    <w:rsid w:val="00C75CFF"/>
    <w:rsid w:val="00C766B2"/>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13E"/>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62F8"/>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16B8"/>
    <w:rsid w:val="00D73CF9"/>
    <w:rsid w:val="00D7405A"/>
    <w:rsid w:val="00D76CF0"/>
    <w:rsid w:val="00D80565"/>
    <w:rsid w:val="00D82E08"/>
    <w:rsid w:val="00D83694"/>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5D8E"/>
    <w:rsid w:val="00DD61D2"/>
    <w:rsid w:val="00DD7C8C"/>
    <w:rsid w:val="00DE0831"/>
    <w:rsid w:val="00DE154F"/>
    <w:rsid w:val="00DE1EF0"/>
    <w:rsid w:val="00DE218C"/>
    <w:rsid w:val="00DE382A"/>
    <w:rsid w:val="00DE73CB"/>
    <w:rsid w:val="00DF11A3"/>
    <w:rsid w:val="00DF269B"/>
    <w:rsid w:val="00DF3C98"/>
    <w:rsid w:val="00DF412C"/>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452"/>
    <w:rsid w:val="00E2374E"/>
    <w:rsid w:val="00E241C8"/>
    <w:rsid w:val="00E25B14"/>
    <w:rsid w:val="00E25F39"/>
    <w:rsid w:val="00E26997"/>
    <w:rsid w:val="00E32D3B"/>
    <w:rsid w:val="00E335F1"/>
    <w:rsid w:val="00E33DF1"/>
    <w:rsid w:val="00E37154"/>
    <w:rsid w:val="00E40EA9"/>
    <w:rsid w:val="00E42657"/>
    <w:rsid w:val="00E43C88"/>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87275"/>
    <w:rsid w:val="00E91E5F"/>
    <w:rsid w:val="00E92D15"/>
    <w:rsid w:val="00E92D68"/>
    <w:rsid w:val="00E93A74"/>
    <w:rsid w:val="00E94BD9"/>
    <w:rsid w:val="00E957C1"/>
    <w:rsid w:val="00E96E67"/>
    <w:rsid w:val="00E9702A"/>
    <w:rsid w:val="00EA1649"/>
    <w:rsid w:val="00EA171B"/>
    <w:rsid w:val="00EA1E3D"/>
    <w:rsid w:val="00EA35E0"/>
    <w:rsid w:val="00EA3FE2"/>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1BA6"/>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06D2"/>
    <w:rsid w:val="00F00DE0"/>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15D4"/>
    <w:rsid w:val="00F2462D"/>
    <w:rsid w:val="00F246F9"/>
    <w:rsid w:val="00F248F4"/>
    <w:rsid w:val="00F252EB"/>
    <w:rsid w:val="00F25B80"/>
    <w:rsid w:val="00F2608D"/>
    <w:rsid w:val="00F26809"/>
    <w:rsid w:val="00F26994"/>
    <w:rsid w:val="00F26B35"/>
    <w:rsid w:val="00F26CD2"/>
    <w:rsid w:val="00F338F6"/>
    <w:rsid w:val="00F35B8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B21"/>
    <w:rsid w:val="00F67BE6"/>
    <w:rsid w:val="00F70375"/>
    <w:rsid w:val="00F7075C"/>
    <w:rsid w:val="00F713FB"/>
    <w:rsid w:val="00F744D6"/>
    <w:rsid w:val="00F75EF0"/>
    <w:rsid w:val="00F764F4"/>
    <w:rsid w:val="00F76755"/>
    <w:rsid w:val="00F7695E"/>
    <w:rsid w:val="00F76DD1"/>
    <w:rsid w:val="00F76E27"/>
    <w:rsid w:val="00F831E9"/>
    <w:rsid w:val="00F85252"/>
    <w:rsid w:val="00F8652C"/>
    <w:rsid w:val="00F87CF8"/>
    <w:rsid w:val="00F90987"/>
    <w:rsid w:val="00F91BBC"/>
    <w:rsid w:val="00F938EB"/>
    <w:rsid w:val="00F93ECD"/>
    <w:rsid w:val="00F94A66"/>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5F4A"/>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F5799"/>
  <w15:docId w15:val="{D1986D3D-B240-4EF7-A735-A8ECB8D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DF41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699164299">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61917C757460A896AFCF68D7009F6"/>
        <w:category>
          <w:name w:val="General"/>
          <w:gallery w:val="placeholder"/>
        </w:category>
        <w:types>
          <w:type w:val="bbPlcHdr"/>
        </w:types>
        <w:behaviors>
          <w:behavior w:val="content"/>
        </w:behaviors>
        <w:guid w:val="{A1C22704-8B64-4BAA-961D-290D65916AA1}"/>
      </w:docPartPr>
      <w:docPartBody>
        <w:p w:rsidR="00000000" w:rsidRDefault="002B539D" w:rsidP="002B539D">
          <w:pPr>
            <w:pStyle w:val="A2761917C757460A896AFCF68D7009F6"/>
          </w:pPr>
          <w:r w:rsidRPr="00D16477">
            <w:rPr>
              <w:rStyle w:val="PlaceholderText"/>
            </w:rPr>
            <w:t>[Subject]</w:t>
          </w:r>
        </w:p>
      </w:docPartBody>
    </w:docPart>
    <w:docPart>
      <w:docPartPr>
        <w:name w:val="51C9CEED3C8A4FF09A6B69A9D1AE979B"/>
        <w:category>
          <w:name w:val="General"/>
          <w:gallery w:val="placeholder"/>
        </w:category>
        <w:types>
          <w:type w:val="bbPlcHdr"/>
        </w:types>
        <w:behaviors>
          <w:behavior w:val="content"/>
        </w:behaviors>
        <w:guid w:val="{AD171AE0-D8D9-4CA9-AC62-E02759EF7BD8}"/>
      </w:docPartPr>
      <w:docPartBody>
        <w:p w:rsidR="00000000" w:rsidRDefault="002B539D" w:rsidP="002B539D">
          <w:pPr>
            <w:pStyle w:val="51C9CEED3C8A4FF09A6B69A9D1AE979B"/>
          </w:pPr>
          <w:r w:rsidRPr="00D16477">
            <w:rPr>
              <w:rStyle w:val="PlaceholderText"/>
            </w:rPr>
            <w:t>[Status]</w:t>
          </w:r>
        </w:p>
      </w:docPartBody>
    </w:docPart>
    <w:docPart>
      <w:docPartPr>
        <w:name w:val="1321B8F39B484C1690CA60E79EC07C7B"/>
        <w:category>
          <w:name w:val="General"/>
          <w:gallery w:val="placeholder"/>
        </w:category>
        <w:types>
          <w:type w:val="bbPlcHdr"/>
        </w:types>
        <w:behaviors>
          <w:behavior w:val="content"/>
        </w:behaviors>
        <w:guid w:val="{F6791E59-B255-492D-B0C7-37B69BB6B6AA}"/>
      </w:docPartPr>
      <w:docPartBody>
        <w:p w:rsidR="00000000" w:rsidRDefault="002B539D" w:rsidP="002B539D">
          <w:pPr>
            <w:pStyle w:val="1321B8F39B484C1690CA60E79EC07C7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9D"/>
    <w:rsid w:val="002B539D"/>
    <w:rsid w:val="00980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539D"/>
    <w:rPr>
      <w:color w:val="808080"/>
    </w:rPr>
  </w:style>
  <w:style w:type="paragraph" w:customStyle="1" w:styleId="A2761917C757460A896AFCF68D7009F6">
    <w:name w:val="A2761917C757460A896AFCF68D7009F6"/>
    <w:rsid w:val="002B539D"/>
  </w:style>
  <w:style w:type="paragraph" w:customStyle="1" w:styleId="51C9CEED3C8A4FF09A6B69A9D1AE979B">
    <w:name w:val="51C9CEED3C8A4FF09A6B69A9D1AE979B"/>
    <w:rsid w:val="002B539D"/>
  </w:style>
  <w:style w:type="paragraph" w:customStyle="1" w:styleId="1321B8F39B484C1690CA60E79EC07C7B">
    <w:name w:val="1321B8F39B484C1690CA60E79EC07C7B"/>
    <w:rsid w:val="002B5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84A5F9AC-0043-4959-9FFE-F7FD71C3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9060F-2D06-4E7C-B002-C8D6224F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166</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2403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EPM-KT0-TP-000041-AR</dc:subject>
  <dc:creator>Rivamonte, Leonnito (RMP)</dc:creator>
  <cp:keywords>ᅟ</cp:keywords>
  <cp:lastModifiedBy>اسماء المطيري Asma Almutairi</cp:lastModifiedBy>
  <cp:revision>54</cp:revision>
  <cp:lastPrinted>2017-09-13T11:10:00Z</cp:lastPrinted>
  <dcterms:created xsi:type="dcterms:W3CDTF">2017-09-13T11:04:00Z</dcterms:created>
  <dcterms:modified xsi:type="dcterms:W3CDTF">2022-05-11T11:50:00Z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34557563-6151-403c-8155-b4cd6faf7de9</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